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C3" w:rsidRDefault="00F312C3" w:rsidP="00F312C3">
      <w:pPr>
        <w:rPr>
          <w:sz w:val="24"/>
          <w:szCs w:val="24"/>
          <w:lang w:val="es-ES" w:eastAsia="es-ES"/>
        </w:rPr>
      </w:pPr>
      <w:bookmarkStart w:id="0" w:name="_GoBack"/>
      <w:bookmarkEnd w:id="0"/>
    </w:p>
    <w:p w:rsidR="008A1F1A" w:rsidRDefault="008A1F1A" w:rsidP="00F312C3">
      <w:pPr>
        <w:rPr>
          <w:sz w:val="24"/>
          <w:szCs w:val="24"/>
          <w:lang w:val="es-ES" w:eastAsia="es-ES"/>
        </w:rPr>
      </w:pPr>
    </w:p>
    <w:p w:rsidR="008A1F1A" w:rsidRPr="008A1F1A" w:rsidRDefault="008A1F1A" w:rsidP="008A1F1A">
      <w:pPr>
        <w:tabs>
          <w:tab w:val="center" w:pos="0"/>
          <w:tab w:val="center" w:pos="4419"/>
          <w:tab w:val="left" w:pos="4956"/>
          <w:tab w:val="left" w:pos="5664"/>
        </w:tabs>
        <w:rPr>
          <w:rFonts w:ascii="Arial" w:hAnsi="Arial" w:cs="Arial"/>
          <w:color w:val="000000"/>
          <w:sz w:val="24"/>
          <w:szCs w:val="24"/>
          <w:lang w:eastAsia="es-CO"/>
        </w:rPr>
      </w:pPr>
      <w:r w:rsidRPr="008A1F1A">
        <w:rPr>
          <w:rFonts w:ascii="Arial" w:hAnsi="Arial" w:cs="Arial"/>
          <w:color w:val="000000"/>
          <w:sz w:val="24"/>
          <w:szCs w:val="24"/>
          <w:lang w:eastAsia="es-CO"/>
        </w:rPr>
        <w:tab/>
      </w:r>
      <w:r w:rsidRPr="008A1F1A">
        <w:rPr>
          <w:rFonts w:ascii="Arial" w:hAnsi="Arial" w:cs="Arial"/>
          <w:color w:val="000000"/>
          <w:sz w:val="24"/>
          <w:szCs w:val="24"/>
          <w:lang w:eastAsia="es-CO"/>
        </w:rPr>
        <w:tab/>
      </w:r>
      <w:r w:rsidRPr="008A1F1A">
        <w:rPr>
          <w:rFonts w:ascii="Arial" w:hAnsi="Arial" w:cs="Arial"/>
          <w:color w:val="000000"/>
          <w:sz w:val="24"/>
          <w:szCs w:val="24"/>
          <w:lang w:eastAsia="es-CO"/>
        </w:rPr>
        <w:tab/>
      </w:r>
      <w:r w:rsidRPr="008A1F1A">
        <w:rPr>
          <w:rFonts w:ascii="Arial" w:hAnsi="Arial" w:cs="Arial"/>
          <w:color w:val="000000"/>
          <w:sz w:val="24"/>
          <w:szCs w:val="24"/>
          <w:lang w:eastAsia="es-CO"/>
        </w:rPr>
        <w:tab/>
      </w:r>
    </w:p>
    <w:p w:rsidR="008A1F1A" w:rsidRPr="008A1F1A" w:rsidRDefault="008A1F1A" w:rsidP="008A1F1A">
      <w:pPr>
        <w:tabs>
          <w:tab w:val="center" w:pos="0"/>
          <w:tab w:val="center" w:pos="4419"/>
          <w:tab w:val="right" w:pos="8838"/>
        </w:tabs>
        <w:jc w:val="center"/>
        <w:rPr>
          <w:rFonts w:ascii="Arial" w:hAnsi="Arial" w:cs="Arial"/>
          <w:b/>
          <w:color w:val="000000"/>
          <w:sz w:val="24"/>
          <w:szCs w:val="24"/>
          <w:lang w:eastAsia="es-CO"/>
        </w:rPr>
      </w:pPr>
      <w:r w:rsidRPr="008A1F1A">
        <w:rPr>
          <w:rFonts w:ascii="Arial" w:hAnsi="Arial" w:cs="Arial"/>
          <w:b/>
          <w:color w:val="000000"/>
          <w:sz w:val="24"/>
          <w:szCs w:val="24"/>
          <w:lang w:eastAsia="es-CO"/>
        </w:rPr>
        <w:t>CONTRALORIA GENERAL DEL DEPARTAMENTO</w:t>
      </w:r>
    </w:p>
    <w:p w:rsidR="008A1F1A" w:rsidRPr="008A1F1A" w:rsidRDefault="008A1F1A" w:rsidP="008A1F1A">
      <w:pPr>
        <w:shd w:val="clear" w:color="auto" w:fill="FFFFFF"/>
        <w:tabs>
          <w:tab w:val="center" w:pos="0"/>
          <w:tab w:val="center" w:pos="4419"/>
          <w:tab w:val="right" w:pos="8838"/>
        </w:tabs>
        <w:ind w:right="-2"/>
        <w:jc w:val="center"/>
        <w:rPr>
          <w:rFonts w:ascii="Arial" w:hAnsi="Arial" w:cs="Arial"/>
          <w:b/>
          <w:color w:val="000000"/>
          <w:sz w:val="24"/>
          <w:szCs w:val="24"/>
          <w:lang w:eastAsia="es-CO"/>
        </w:rPr>
      </w:pPr>
      <w:r w:rsidRPr="008A1F1A">
        <w:rPr>
          <w:rFonts w:ascii="Arial" w:hAnsi="Arial" w:cs="Arial"/>
          <w:b/>
          <w:color w:val="000000"/>
          <w:sz w:val="24"/>
          <w:szCs w:val="24"/>
          <w:lang w:eastAsia="es-CO"/>
        </w:rPr>
        <w:t>ARCHIPIÉLAGO DE SAN ANDRÉS, PROVIDENCIA Y SANTA CATALINA</w:t>
      </w:r>
    </w:p>
    <w:p w:rsidR="008A1F1A" w:rsidRPr="008A1F1A" w:rsidRDefault="008A1F1A" w:rsidP="008A1F1A">
      <w:pPr>
        <w:rPr>
          <w:rFonts w:ascii="Arial" w:hAnsi="Arial" w:cs="Arial"/>
          <w:b/>
          <w:color w:val="000000"/>
          <w:sz w:val="24"/>
          <w:szCs w:val="24"/>
        </w:rPr>
      </w:pPr>
    </w:p>
    <w:p w:rsidR="008A1F1A" w:rsidRPr="008A1F1A" w:rsidRDefault="008A1F1A" w:rsidP="008A1F1A">
      <w:pPr>
        <w:jc w:val="center"/>
        <w:rPr>
          <w:rFonts w:ascii="Arial" w:hAnsi="Arial" w:cs="Arial"/>
          <w:b/>
          <w:color w:val="000000"/>
          <w:sz w:val="24"/>
          <w:szCs w:val="24"/>
        </w:rPr>
      </w:pPr>
    </w:p>
    <w:p w:rsidR="008A1F1A" w:rsidRPr="008A1F1A" w:rsidRDefault="008A1F1A" w:rsidP="008A1F1A">
      <w:pPr>
        <w:jc w:val="center"/>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center"/>
        <w:rPr>
          <w:rFonts w:ascii="Arial" w:hAnsi="Arial" w:cs="Arial"/>
          <w:b/>
          <w:color w:val="000000"/>
          <w:sz w:val="24"/>
          <w:szCs w:val="24"/>
        </w:rPr>
      </w:pPr>
      <w:r w:rsidRPr="008A1F1A">
        <w:rPr>
          <w:rFonts w:ascii="Arial" w:hAnsi="Arial" w:cs="Arial"/>
          <w:b/>
          <w:color w:val="000000"/>
          <w:sz w:val="24"/>
          <w:szCs w:val="24"/>
        </w:rPr>
        <w:t>POLÍTICA DE ADMINISTRACIÓN DEL RIESGO DE GESTION, CORRUPCIÓN, SEGURIDAD DE LA INFORMACION Y FISCAL DE LA CONTRALORÍA GENERAL DEL DEPARTAMENTO DEL ARCHIPIÉLAGO DE SAN ANDRÉS, PROVIDENCIA Y SANTA CATALINA.</w:t>
      </w:r>
    </w:p>
    <w:p w:rsidR="008A1F1A" w:rsidRPr="008A1F1A" w:rsidRDefault="008A1F1A" w:rsidP="008A1F1A">
      <w:pPr>
        <w:jc w:val="center"/>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both"/>
        <w:rPr>
          <w:rFonts w:ascii="Arial" w:hAnsi="Arial" w:cs="Arial"/>
          <w:b/>
          <w:color w:val="000000"/>
          <w:sz w:val="24"/>
          <w:szCs w:val="24"/>
        </w:rPr>
      </w:pPr>
    </w:p>
    <w:p w:rsidR="008A1F1A" w:rsidRPr="008A1F1A" w:rsidRDefault="008A1F1A" w:rsidP="008A1F1A">
      <w:pPr>
        <w:jc w:val="center"/>
        <w:rPr>
          <w:rFonts w:ascii="Arial" w:hAnsi="Arial" w:cs="Arial"/>
          <w:b/>
          <w:color w:val="000000"/>
          <w:sz w:val="24"/>
          <w:szCs w:val="24"/>
        </w:rPr>
      </w:pPr>
    </w:p>
    <w:p w:rsidR="008A1F1A" w:rsidRPr="008A1F1A" w:rsidRDefault="008A1F1A" w:rsidP="008A1F1A">
      <w:pPr>
        <w:jc w:val="center"/>
        <w:rPr>
          <w:rFonts w:ascii="Arial" w:hAnsi="Arial" w:cs="Arial"/>
          <w:b/>
          <w:color w:val="000000"/>
          <w:sz w:val="24"/>
          <w:szCs w:val="24"/>
        </w:rPr>
      </w:pPr>
    </w:p>
    <w:p w:rsidR="008A1F1A" w:rsidRPr="008A1F1A" w:rsidRDefault="008A1F1A" w:rsidP="008A1F1A">
      <w:pPr>
        <w:jc w:val="center"/>
        <w:rPr>
          <w:rFonts w:ascii="Arial" w:hAnsi="Arial" w:cs="Arial"/>
          <w:b/>
          <w:color w:val="000000"/>
          <w:sz w:val="24"/>
          <w:szCs w:val="24"/>
        </w:rPr>
      </w:pPr>
      <w:r w:rsidRPr="008326C7">
        <w:rPr>
          <w:rFonts w:ascii="Arial" w:hAnsi="Arial" w:cs="Arial"/>
          <w:b/>
          <w:sz w:val="24"/>
          <w:szCs w:val="24"/>
          <w:lang w:eastAsia="es-ES"/>
        </w:rPr>
        <w:t>“POR UN</w:t>
      </w:r>
      <w:r w:rsidRPr="008326C7">
        <w:rPr>
          <w:rFonts w:ascii="Arial" w:hAnsi="Arial" w:cs="Arial"/>
          <w:sz w:val="24"/>
          <w:szCs w:val="24"/>
          <w:lang w:eastAsia="es-ES"/>
        </w:rPr>
        <w:t xml:space="preserve"> </w:t>
      </w:r>
      <w:r w:rsidRPr="008326C7">
        <w:rPr>
          <w:rFonts w:ascii="Arial" w:hAnsi="Arial" w:cs="Arial"/>
          <w:b/>
          <w:sz w:val="24"/>
          <w:szCs w:val="24"/>
          <w:lang w:eastAsia="es-ES"/>
        </w:rPr>
        <w:t>CONTROL FISCAL PATICIPATIVO Y COMUNITARIO</w:t>
      </w:r>
      <w:r w:rsidRPr="008326C7">
        <w:rPr>
          <w:rFonts w:ascii="Arial" w:hAnsi="Arial" w:cs="Arial"/>
          <w:sz w:val="24"/>
          <w:szCs w:val="24"/>
          <w:lang w:eastAsia="es-ES"/>
        </w:rPr>
        <w:t>”</w:t>
      </w:r>
    </w:p>
    <w:p w:rsidR="008A1F1A" w:rsidRPr="008A1F1A" w:rsidRDefault="008A1F1A" w:rsidP="008A1F1A">
      <w:pPr>
        <w:jc w:val="center"/>
        <w:rPr>
          <w:rFonts w:ascii="Arial" w:hAnsi="Arial" w:cs="Arial"/>
          <w:b/>
          <w:color w:val="000000"/>
          <w:sz w:val="24"/>
          <w:szCs w:val="24"/>
        </w:rPr>
      </w:pPr>
    </w:p>
    <w:p w:rsidR="008A1F1A" w:rsidRPr="008A1F1A" w:rsidRDefault="008A1F1A" w:rsidP="008A1F1A">
      <w:pPr>
        <w:jc w:val="center"/>
        <w:rPr>
          <w:rFonts w:ascii="Arial" w:hAnsi="Arial" w:cs="Arial"/>
          <w:b/>
          <w:color w:val="000000"/>
          <w:sz w:val="24"/>
          <w:szCs w:val="24"/>
        </w:rPr>
      </w:pPr>
    </w:p>
    <w:p w:rsidR="008A1F1A" w:rsidRPr="008A1F1A" w:rsidRDefault="008A1F1A" w:rsidP="008A1F1A">
      <w:pPr>
        <w:jc w:val="center"/>
        <w:rPr>
          <w:rFonts w:ascii="Arial" w:hAnsi="Arial" w:cs="Arial"/>
          <w:b/>
          <w:color w:val="000000"/>
          <w:sz w:val="24"/>
          <w:szCs w:val="24"/>
        </w:rPr>
      </w:pPr>
    </w:p>
    <w:p w:rsidR="008A1F1A" w:rsidRPr="008A1F1A" w:rsidRDefault="008A1F1A" w:rsidP="008A1F1A">
      <w:pPr>
        <w:jc w:val="center"/>
        <w:rPr>
          <w:rFonts w:ascii="Arial" w:hAnsi="Arial" w:cs="Arial"/>
          <w:b/>
          <w:color w:val="000000"/>
          <w:sz w:val="24"/>
          <w:szCs w:val="24"/>
        </w:rPr>
      </w:pPr>
    </w:p>
    <w:p w:rsidR="008A1F1A" w:rsidRDefault="008A1F1A" w:rsidP="008A1F1A">
      <w:pPr>
        <w:jc w:val="center"/>
        <w:rPr>
          <w:rFonts w:ascii="Arial" w:hAnsi="Arial" w:cs="Arial"/>
          <w:b/>
        </w:rPr>
      </w:pPr>
    </w:p>
    <w:p w:rsidR="008A1F1A" w:rsidRPr="00D43888" w:rsidRDefault="008A1F1A" w:rsidP="008A1F1A">
      <w:pPr>
        <w:jc w:val="center"/>
        <w:rPr>
          <w:rFonts w:ascii="Arial" w:hAnsi="Arial" w:cs="Arial"/>
          <w:b/>
          <w:sz w:val="22"/>
          <w:szCs w:val="22"/>
        </w:rPr>
      </w:pPr>
      <w:r w:rsidRPr="00D43888">
        <w:rPr>
          <w:rFonts w:ascii="Arial" w:hAnsi="Arial" w:cs="Arial"/>
          <w:b/>
          <w:sz w:val="22"/>
          <w:szCs w:val="22"/>
        </w:rPr>
        <w:t>San Andrés Islas, marzo de 2023</w:t>
      </w: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sz w:val="24"/>
          <w:szCs w:val="24"/>
        </w:rPr>
      </w:pPr>
    </w:p>
    <w:p w:rsidR="008A1F1A" w:rsidRDefault="008A1F1A" w:rsidP="008A1F1A">
      <w:pPr>
        <w:jc w:val="center"/>
        <w:rPr>
          <w:rFonts w:ascii="Arial" w:hAnsi="Arial" w:cs="Arial"/>
          <w:b/>
          <w:sz w:val="24"/>
          <w:szCs w:val="24"/>
        </w:rPr>
      </w:pPr>
    </w:p>
    <w:p w:rsidR="008A1F1A" w:rsidRPr="001A5CD0" w:rsidRDefault="008A1F1A" w:rsidP="008A1F1A">
      <w:pPr>
        <w:pStyle w:val="TtuloTDC"/>
        <w:jc w:val="center"/>
        <w:rPr>
          <w:b/>
          <w:color w:val="auto"/>
        </w:rPr>
      </w:pPr>
      <w:r w:rsidRPr="001A5CD0">
        <w:rPr>
          <w:b/>
          <w:color w:val="auto"/>
          <w:lang w:val="es-ES"/>
        </w:rPr>
        <w:lastRenderedPageBreak/>
        <w:t>Tabla de Contenido</w:t>
      </w:r>
    </w:p>
    <w:p w:rsidR="008A1F1A" w:rsidRPr="008A1F1A" w:rsidRDefault="008A1F1A" w:rsidP="008A1F1A">
      <w:pPr>
        <w:pStyle w:val="TDC1"/>
        <w:tabs>
          <w:tab w:val="right" w:leader="dot" w:pos="8998"/>
        </w:tabs>
        <w:rPr>
          <w:rFonts w:eastAsia="Times New Roman"/>
          <w:noProof/>
          <w:lang w:eastAsia="es-CO"/>
        </w:rPr>
      </w:pPr>
      <w:r>
        <w:fldChar w:fldCharType="begin"/>
      </w:r>
      <w:r>
        <w:instrText xml:space="preserve"> TOC \o "1-3" \h \z \u </w:instrText>
      </w:r>
      <w:r>
        <w:fldChar w:fldCharType="separate"/>
      </w:r>
      <w:hyperlink w:anchor="_Toc79843859" w:history="1">
        <w:r w:rsidRPr="00487FD3">
          <w:rPr>
            <w:rStyle w:val="Hipervnculo"/>
            <w:rFonts w:ascii="Arial" w:hAnsi="Arial" w:cs="Arial"/>
            <w:b/>
            <w:noProof/>
          </w:rPr>
          <w:t xml:space="preserve">1. </w:t>
        </w:r>
        <w:r>
          <w:rPr>
            <w:rStyle w:val="Hipervnculo"/>
            <w:rFonts w:ascii="Arial" w:hAnsi="Arial" w:cs="Arial"/>
            <w:b/>
            <w:noProof/>
          </w:rPr>
          <w:t xml:space="preserve">   </w:t>
        </w:r>
        <w:r w:rsidRPr="00487FD3">
          <w:rPr>
            <w:rStyle w:val="Hipervnculo"/>
            <w:rFonts w:ascii="Arial" w:hAnsi="Arial" w:cs="Arial"/>
            <w:b/>
            <w:noProof/>
          </w:rPr>
          <w:t>INTRODUCCIÓN</w:t>
        </w:r>
        <w:r>
          <w:rPr>
            <w:noProof/>
            <w:webHidden/>
          </w:rPr>
          <w:tab/>
        </w:r>
        <w:r>
          <w:rPr>
            <w:noProof/>
            <w:webHidden/>
          </w:rPr>
          <w:fldChar w:fldCharType="begin"/>
        </w:r>
        <w:r>
          <w:rPr>
            <w:noProof/>
            <w:webHidden/>
          </w:rPr>
          <w:instrText xml:space="preserve"> PAGEREF _Toc79843859 \h </w:instrText>
        </w:r>
        <w:r>
          <w:rPr>
            <w:noProof/>
            <w:webHidden/>
          </w:rPr>
        </w:r>
        <w:r>
          <w:rPr>
            <w:noProof/>
            <w:webHidden/>
          </w:rPr>
          <w:fldChar w:fldCharType="separate"/>
        </w:r>
        <w:r>
          <w:rPr>
            <w:noProof/>
            <w:webHidden/>
          </w:rPr>
          <w:t>3</w:t>
        </w:r>
        <w:r>
          <w:rPr>
            <w:noProof/>
            <w:webHidden/>
          </w:rPr>
          <w:fldChar w:fldCharType="end"/>
        </w:r>
      </w:hyperlink>
    </w:p>
    <w:p w:rsidR="008A1F1A" w:rsidRPr="008A1F1A" w:rsidRDefault="00CE0D25" w:rsidP="008A1F1A">
      <w:pPr>
        <w:pStyle w:val="TDC1"/>
        <w:tabs>
          <w:tab w:val="left" w:pos="440"/>
          <w:tab w:val="right" w:leader="dot" w:pos="8998"/>
        </w:tabs>
        <w:rPr>
          <w:rFonts w:eastAsia="Times New Roman"/>
          <w:noProof/>
          <w:lang w:eastAsia="es-CO"/>
        </w:rPr>
      </w:pPr>
      <w:hyperlink w:anchor="_Toc79843860" w:history="1">
        <w:r w:rsidR="008A1F1A" w:rsidRPr="00487FD3">
          <w:rPr>
            <w:rStyle w:val="Hipervnculo"/>
            <w:rFonts w:ascii="Arial" w:hAnsi="Arial" w:cs="Arial"/>
            <w:b/>
            <w:noProof/>
          </w:rPr>
          <w:t>2.</w:t>
        </w:r>
        <w:r w:rsidR="008A1F1A" w:rsidRPr="008A1F1A">
          <w:rPr>
            <w:rFonts w:eastAsia="Times New Roman"/>
            <w:noProof/>
            <w:lang w:eastAsia="es-CO"/>
          </w:rPr>
          <w:tab/>
        </w:r>
        <w:r w:rsidR="008A1F1A" w:rsidRPr="00487FD3">
          <w:rPr>
            <w:rStyle w:val="Hipervnculo"/>
            <w:rFonts w:ascii="Arial" w:hAnsi="Arial" w:cs="Arial"/>
            <w:b/>
            <w:noProof/>
          </w:rPr>
          <w:t>POLÌTICA DE ADMINISTRACIÒN DEL RIESGO</w:t>
        </w:r>
        <w:r w:rsidR="008A1F1A" w:rsidRPr="00487FD3">
          <w:rPr>
            <w:rStyle w:val="Hipervnculo"/>
            <w:rFonts w:ascii="Arial" w:hAnsi="Arial" w:cs="Arial"/>
            <w:noProof/>
          </w:rPr>
          <w:t>.</w:t>
        </w:r>
        <w:r w:rsidR="008A1F1A">
          <w:rPr>
            <w:noProof/>
            <w:webHidden/>
          </w:rPr>
          <w:tab/>
        </w:r>
        <w:r w:rsidR="008A1F1A">
          <w:rPr>
            <w:noProof/>
            <w:webHidden/>
          </w:rPr>
          <w:fldChar w:fldCharType="begin"/>
        </w:r>
        <w:r w:rsidR="008A1F1A">
          <w:rPr>
            <w:noProof/>
            <w:webHidden/>
          </w:rPr>
          <w:instrText xml:space="preserve"> PAGEREF _Toc79843860 \h </w:instrText>
        </w:r>
        <w:r w:rsidR="008A1F1A">
          <w:rPr>
            <w:noProof/>
            <w:webHidden/>
          </w:rPr>
        </w:r>
        <w:r w:rsidR="008A1F1A">
          <w:rPr>
            <w:noProof/>
            <w:webHidden/>
          </w:rPr>
          <w:fldChar w:fldCharType="separate"/>
        </w:r>
        <w:r w:rsidR="008A1F1A">
          <w:rPr>
            <w:noProof/>
            <w:webHidden/>
          </w:rPr>
          <w:t>3</w:t>
        </w:r>
        <w:r w:rsidR="008A1F1A">
          <w:rPr>
            <w:noProof/>
            <w:webHidden/>
          </w:rPr>
          <w:fldChar w:fldCharType="end"/>
        </w:r>
      </w:hyperlink>
    </w:p>
    <w:p w:rsidR="008A1F1A" w:rsidRPr="008A1F1A" w:rsidRDefault="00CE0D25" w:rsidP="008A1F1A">
      <w:pPr>
        <w:pStyle w:val="TDC1"/>
        <w:tabs>
          <w:tab w:val="left" w:pos="440"/>
          <w:tab w:val="right" w:leader="dot" w:pos="8998"/>
        </w:tabs>
        <w:rPr>
          <w:rFonts w:eastAsia="Times New Roman"/>
          <w:noProof/>
          <w:lang w:eastAsia="es-CO"/>
        </w:rPr>
      </w:pPr>
      <w:hyperlink w:anchor="_Toc79843861" w:history="1">
        <w:r w:rsidR="008A1F1A" w:rsidRPr="00487FD3">
          <w:rPr>
            <w:rStyle w:val="Hipervnculo"/>
            <w:rFonts w:ascii="Arial" w:hAnsi="Arial" w:cs="Arial"/>
            <w:b/>
            <w:noProof/>
          </w:rPr>
          <w:t>3.</w:t>
        </w:r>
        <w:r w:rsidR="008A1F1A" w:rsidRPr="008A1F1A">
          <w:rPr>
            <w:rFonts w:eastAsia="Times New Roman"/>
            <w:noProof/>
            <w:lang w:eastAsia="es-CO"/>
          </w:rPr>
          <w:tab/>
        </w:r>
        <w:r w:rsidR="008A1F1A" w:rsidRPr="00487FD3">
          <w:rPr>
            <w:rStyle w:val="Hipervnculo"/>
            <w:rFonts w:ascii="Arial" w:hAnsi="Arial" w:cs="Arial"/>
            <w:b/>
            <w:noProof/>
          </w:rPr>
          <w:t>ALCANCE</w:t>
        </w:r>
        <w:r w:rsidR="008A1F1A">
          <w:rPr>
            <w:noProof/>
            <w:webHidden/>
          </w:rPr>
          <w:tab/>
        </w:r>
        <w:r w:rsidR="008A1F1A">
          <w:rPr>
            <w:noProof/>
            <w:webHidden/>
          </w:rPr>
          <w:fldChar w:fldCharType="begin"/>
        </w:r>
        <w:r w:rsidR="008A1F1A">
          <w:rPr>
            <w:noProof/>
            <w:webHidden/>
          </w:rPr>
          <w:instrText xml:space="preserve"> PAGEREF _Toc79843861 \h </w:instrText>
        </w:r>
        <w:r w:rsidR="008A1F1A">
          <w:rPr>
            <w:noProof/>
            <w:webHidden/>
          </w:rPr>
        </w:r>
        <w:r w:rsidR="008A1F1A">
          <w:rPr>
            <w:noProof/>
            <w:webHidden/>
          </w:rPr>
          <w:fldChar w:fldCharType="separate"/>
        </w:r>
        <w:r w:rsidR="008A1F1A">
          <w:rPr>
            <w:noProof/>
            <w:webHidden/>
          </w:rPr>
          <w:t>3</w:t>
        </w:r>
        <w:r w:rsidR="008A1F1A">
          <w:rPr>
            <w:noProof/>
            <w:webHidden/>
          </w:rPr>
          <w:fldChar w:fldCharType="end"/>
        </w:r>
      </w:hyperlink>
    </w:p>
    <w:p w:rsidR="008A1F1A" w:rsidRPr="008A1F1A" w:rsidRDefault="00CE0D25" w:rsidP="008A1F1A">
      <w:pPr>
        <w:pStyle w:val="TDC1"/>
        <w:tabs>
          <w:tab w:val="left" w:pos="440"/>
          <w:tab w:val="right" w:leader="dot" w:pos="8998"/>
        </w:tabs>
        <w:rPr>
          <w:rFonts w:eastAsia="Times New Roman"/>
          <w:noProof/>
          <w:lang w:eastAsia="es-CO"/>
        </w:rPr>
      </w:pPr>
      <w:hyperlink w:anchor="_Toc79843862" w:history="1">
        <w:r w:rsidR="008A1F1A" w:rsidRPr="00487FD3">
          <w:rPr>
            <w:rStyle w:val="Hipervnculo"/>
            <w:rFonts w:ascii="Arial" w:hAnsi="Arial" w:cs="Arial"/>
            <w:b/>
            <w:noProof/>
          </w:rPr>
          <w:t>4.</w:t>
        </w:r>
        <w:r w:rsidR="008A1F1A" w:rsidRPr="008A1F1A">
          <w:rPr>
            <w:rFonts w:eastAsia="Times New Roman"/>
            <w:noProof/>
            <w:lang w:eastAsia="es-CO"/>
          </w:rPr>
          <w:tab/>
        </w:r>
        <w:r w:rsidR="008A1F1A" w:rsidRPr="00487FD3">
          <w:rPr>
            <w:rStyle w:val="Hipervnculo"/>
            <w:rFonts w:ascii="Arial" w:hAnsi="Arial" w:cs="Arial"/>
            <w:b/>
            <w:noProof/>
          </w:rPr>
          <w:t>OBJETIVOS</w:t>
        </w:r>
        <w:r w:rsidR="008A1F1A" w:rsidRPr="00487FD3">
          <w:rPr>
            <w:rStyle w:val="Hipervnculo"/>
            <w:rFonts w:ascii="Arial" w:hAnsi="Arial" w:cs="Arial"/>
            <w:noProof/>
          </w:rPr>
          <w:t>:</w:t>
        </w:r>
        <w:r w:rsidR="008A1F1A">
          <w:rPr>
            <w:noProof/>
            <w:webHidden/>
          </w:rPr>
          <w:tab/>
        </w:r>
        <w:r w:rsidR="008A1F1A">
          <w:rPr>
            <w:noProof/>
            <w:webHidden/>
          </w:rPr>
          <w:fldChar w:fldCharType="begin"/>
        </w:r>
        <w:r w:rsidR="008A1F1A">
          <w:rPr>
            <w:noProof/>
            <w:webHidden/>
          </w:rPr>
          <w:instrText xml:space="preserve"> PAGEREF _Toc79843862 \h </w:instrText>
        </w:r>
        <w:r w:rsidR="008A1F1A">
          <w:rPr>
            <w:noProof/>
            <w:webHidden/>
          </w:rPr>
        </w:r>
        <w:r w:rsidR="008A1F1A">
          <w:rPr>
            <w:noProof/>
            <w:webHidden/>
          </w:rPr>
          <w:fldChar w:fldCharType="separate"/>
        </w:r>
        <w:r w:rsidR="008A1F1A">
          <w:rPr>
            <w:noProof/>
            <w:webHidden/>
          </w:rPr>
          <w:t>3</w:t>
        </w:r>
        <w:r w:rsidR="008A1F1A">
          <w:rPr>
            <w:noProof/>
            <w:webHidden/>
          </w:rPr>
          <w:fldChar w:fldCharType="end"/>
        </w:r>
      </w:hyperlink>
    </w:p>
    <w:p w:rsidR="008A1F1A" w:rsidRPr="008A1F1A" w:rsidRDefault="00CE0D25" w:rsidP="008A1F1A">
      <w:pPr>
        <w:pStyle w:val="TDC1"/>
        <w:tabs>
          <w:tab w:val="left" w:pos="440"/>
          <w:tab w:val="right" w:leader="dot" w:pos="8998"/>
        </w:tabs>
        <w:rPr>
          <w:rFonts w:eastAsia="Times New Roman"/>
          <w:noProof/>
          <w:lang w:eastAsia="es-CO"/>
        </w:rPr>
      </w:pPr>
      <w:hyperlink w:anchor="_Toc79843863" w:history="1">
        <w:r w:rsidR="008A1F1A" w:rsidRPr="00487FD3">
          <w:rPr>
            <w:rStyle w:val="Hipervnculo"/>
            <w:rFonts w:ascii="Arial" w:hAnsi="Arial" w:cs="Arial"/>
            <w:b/>
            <w:noProof/>
          </w:rPr>
          <w:t>5.</w:t>
        </w:r>
        <w:r w:rsidR="008A1F1A" w:rsidRPr="008A1F1A">
          <w:rPr>
            <w:rFonts w:eastAsia="Times New Roman"/>
            <w:noProof/>
            <w:lang w:eastAsia="es-CO"/>
          </w:rPr>
          <w:tab/>
        </w:r>
        <w:r w:rsidR="008A1F1A" w:rsidRPr="00487FD3">
          <w:rPr>
            <w:rStyle w:val="Hipervnculo"/>
            <w:rFonts w:ascii="Arial" w:hAnsi="Arial" w:cs="Arial"/>
            <w:b/>
            <w:noProof/>
          </w:rPr>
          <w:t>NIVELES DE ACEPTACIÓN DEL RIESGO.</w:t>
        </w:r>
        <w:r w:rsidR="008A1F1A">
          <w:rPr>
            <w:noProof/>
            <w:webHidden/>
          </w:rPr>
          <w:tab/>
        </w:r>
        <w:r w:rsidR="008A1F1A">
          <w:rPr>
            <w:noProof/>
            <w:webHidden/>
          </w:rPr>
          <w:fldChar w:fldCharType="begin"/>
        </w:r>
        <w:r w:rsidR="008A1F1A">
          <w:rPr>
            <w:noProof/>
            <w:webHidden/>
          </w:rPr>
          <w:instrText xml:space="preserve"> PAGEREF _Toc79843863 \h </w:instrText>
        </w:r>
        <w:r w:rsidR="008A1F1A">
          <w:rPr>
            <w:noProof/>
            <w:webHidden/>
          </w:rPr>
        </w:r>
        <w:r w:rsidR="008A1F1A">
          <w:rPr>
            <w:noProof/>
            <w:webHidden/>
          </w:rPr>
          <w:fldChar w:fldCharType="separate"/>
        </w:r>
        <w:r w:rsidR="008A1F1A">
          <w:rPr>
            <w:noProof/>
            <w:webHidden/>
          </w:rPr>
          <w:t>6</w:t>
        </w:r>
        <w:r w:rsidR="008A1F1A">
          <w:rPr>
            <w:noProof/>
            <w:webHidden/>
          </w:rPr>
          <w:fldChar w:fldCharType="end"/>
        </w:r>
      </w:hyperlink>
    </w:p>
    <w:p w:rsidR="008A1F1A" w:rsidRPr="008A1F1A" w:rsidRDefault="00CE0D25" w:rsidP="008A1F1A">
      <w:pPr>
        <w:pStyle w:val="TDC1"/>
        <w:tabs>
          <w:tab w:val="right" w:leader="dot" w:pos="8998"/>
        </w:tabs>
        <w:rPr>
          <w:rFonts w:eastAsia="Times New Roman"/>
          <w:noProof/>
          <w:lang w:eastAsia="es-CO"/>
        </w:rPr>
      </w:pPr>
      <w:hyperlink w:anchor="_Toc79843864" w:history="1">
        <w:r w:rsidR="008A1F1A" w:rsidRPr="00487FD3">
          <w:rPr>
            <w:rStyle w:val="Hipervnculo"/>
            <w:rFonts w:ascii="Arial" w:hAnsi="Arial" w:cs="Arial"/>
            <w:b/>
            <w:noProof/>
          </w:rPr>
          <w:t xml:space="preserve">6. </w:t>
        </w:r>
        <w:r w:rsidR="008A1F1A">
          <w:rPr>
            <w:rStyle w:val="Hipervnculo"/>
            <w:rFonts w:ascii="Arial" w:hAnsi="Arial" w:cs="Arial"/>
            <w:b/>
            <w:noProof/>
          </w:rPr>
          <w:t xml:space="preserve">   </w:t>
        </w:r>
        <w:r w:rsidR="008A1F1A" w:rsidRPr="00487FD3">
          <w:rPr>
            <w:rStyle w:val="Hipervnculo"/>
            <w:rFonts w:ascii="Arial" w:hAnsi="Arial" w:cs="Arial"/>
            <w:b/>
            <w:noProof/>
          </w:rPr>
          <w:t>RESPONSABILIDADES (Líneas de Defensa).</w:t>
        </w:r>
        <w:r w:rsidR="008A1F1A">
          <w:rPr>
            <w:noProof/>
            <w:webHidden/>
          </w:rPr>
          <w:tab/>
        </w:r>
        <w:r w:rsidR="008A1F1A">
          <w:rPr>
            <w:noProof/>
            <w:webHidden/>
          </w:rPr>
          <w:fldChar w:fldCharType="begin"/>
        </w:r>
        <w:r w:rsidR="008A1F1A">
          <w:rPr>
            <w:noProof/>
            <w:webHidden/>
          </w:rPr>
          <w:instrText xml:space="preserve"> PAGEREF _Toc79843864 \h </w:instrText>
        </w:r>
        <w:r w:rsidR="008A1F1A">
          <w:rPr>
            <w:noProof/>
            <w:webHidden/>
          </w:rPr>
        </w:r>
        <w:r w:rsidR="008A1F1A">
          <w:rPr>
            <w:noProof/>
            <w:webHidden/>
          </w:rPr>
          <w:fldChar w:fldCharType="separate"/>
        </w:r>
        <w:r w:rsidR="008A1F1A">
          <w:rPr>
            <w:noProof/>
            <w:webHidden/>
          </w:rPr>
          <w:t>7</w:t>
        </w:r>
        <w:r w:rsidR="008A1F1A">
          <w:rPr>
            <w:noProof/>
            <w:webHidden/>
          </w:rPr>
          <w:fldChar w:fldCharType="end"/>
        </w:r>
      </w:hyperlink>
    </w:p>
    <w:p w:rsidR="008A1F1A" w:rsidRPr="008A1F1A" w:rsidRDefault="00CE0D25" w:rsidP="008A1F1A">
      <w:pPr>
        <w:pStyle w:val="TDC1"/>
        <w:tabs>
          <w:tab w:val="left" w:pos="440"/>
          <w:tab w:val="right" w:leader="dot" w:pos="8998"/>
        </w:tabs>
        <w:rPr>
          <w:rFonts w:eastAsia="Times New Roman"/>
          <w:noProof/>
          <w:lang w:eastAsia="es-CO"/>
        </w:rPr>
      </w:pPr>
      <w:hyperlink w:anchor="_Toc79843865" w:history="1">
        <w:r w:rsidR="008A1F1A" w:rsidRPr="00487FD3">
          <w:rPr>
            <w:rStyle w:val="Hipervnculo"/>
            <w:rFonts w:ascii="Arial" w:hAnsi="Arial" w:cs="Arial"/>
            <w:b/>
            <w:noProof/>
          </w:rPr>
          <w:t>7.</w:t>
        </w:r>
        <w:r w:rsidR="008A1F1A" w:rsidRPr="008A1F1A">
          <w:rPr>
            <w:rFonts w:eastAsia="Times New Roman"/>
            <w:noProof/>
            <w:lang w:eastAsia="es-CO"/>
          </w:rPr>
          <w:tab/>
        </w:r>
        <w:r w:rsidR="008A1F1A" w:rsidRPr="00487FD3">
          <w:rPr>
            <w:rStyle w:val="Hipervnculo"/>
            <w:rFonts w:ascii="Arial" w:hAnsi="Arial" w:cs="Arial"/>
            <w:b/>
            <w:noProof/>
          </w:rPr>
          <w:t>NIVEL DE CALIFICACIÓN DE PROBABILIDAD.</w:t>
        </w:r>
        <w:r w:rsidR="008A1F1A">
          <w:rPr>
            <w:noProof/>
            <w:webHidden/>
          </w:rPr>
          <w:tab/>
        </w:r>
        <w:r w:rsidR="008A1F1A">
          <w:rPr>
            <w:noProof/>
            <w:webHidden/>
          </w:rPr>
          <w:fldChar w:fldCharType="begin"/>
        </w:r>
        <w:r w:rsidR="008A1F1A">
          <w:rPr>
            <w:noProof/>
            <w:webHidden/>
          </w:rPr>
          <w:instrText xml:space="preserve"> PAGEREF _Toc79843865 \h </w:instrText>
        </w:r>
        <w:r w:rsidR="008A1F1A">
          <w:rPr>
            <w:noProof/>
            <w:webHidden/>
          </w:rPr>
        </w:r>
        <w:r w:rsidR="008A1F1A">
          <w:rPr>
            <w:noProof/>
            <w:webHidden/>
          </w:rPr>
          <w:fldChar w:fldCharType="separate"/>
        </w:r>
        <w:r w:rsidR="008A1F1A">
          <w:rPr>
            <w:noProof/>
            <w:webHidden/>
          </w:rPr>
          <w:t>12</w:t>
        </w:r>
        <w:r w:rsidR="008A1F1A">
          <w:rPr>
            <w:noProof/>
            <w:webHidden/>
          </w:rPr>
          <w:fldChar w:fldCharType="end"/>
        </w:r>
      </w:hyperlink>
    </w:p>
    <w:p w:rsidR="008A1F1A" w:rsidRPr="008A1F1A" w:rsidRDefault="00CE0D25" w:rsidP="008A1F1A">
      <w:pPr>
        <w:pStyle w:val="TDC1"/>
        <w:tabs>
          <w:tab w:val="left" w:pos="440"/>
          <w:tab w:val="right" w:leader="dot" w:pos="8998"/>
        </w:tabs>
        <w:rPr>
          <w:rFonts w:eastAsia="Times New Roman"/>
          <w:noProof/>
          <w:lang w:eastAsia="es-CO"/>
        </w:rPr>
      </w:pPr>
      <w:hyperlink w:anchor="_Toc79843866" w:history="1">
        <w:r w:rsidR="008A1F1A" w:rsidRPr="00487FD3">
          <w:rPr>
            <w:rStyle w:val="Hipervnculo"/>
            <w:rFonts w:ascii="Arial" w:hAnsi="Arial" w:cs="Arial"/>
            <w:b/>
            <w:noProof/>
          </w:rPr>
          <w:t>8.</w:t>
        </w:r>
        <w:r w:rsidR="008A1F1A" w:rsidRPr="008A1F1A">
          <w:rPr>
            <w:rFonts w:eastAsia="Times New Roman"/>
            <w:noProof/>
            <w:lang w:eastAsia="es-CO"/>
          </w:rPr>
          <w:tab/>
        </w:r>
        <w:r w:rsidR="008A1F1A" w:rsidRPr="00487FD3">
          <w:rPr>
            <w:rStyle w:val="Hipervnculo"/>
            <w:rFonts w:ascii="Arial" w:hAnsi="Arial" w:cs="Arial"/>
            <w:b/>
            <w:noProof/>
          </w:rPr>
          <w:t>NIVEL DE CALIFICACIÓN DE IMPACTO.</w:t>
        </w:r>
        <w:r w:rsidR="008A1F1A">
          <w:rPr>
            <w:noProof/>
            <w:webHidden/>
          </w:rPr>
          <w:tab/>
        </w:r>
        <w:r w:rsidR="008A1F1A">
          <w:rPr>
            <w:noProof/>
            <w:webHidden/>
          </w:rPr>
          <w:fldChar w:fldCharType="begin"/>
        </w:r>
        <w:r w:rsidR="008A1F1A">
          <w:rPr>
            <w:noProof/>
            <w:webHidden/>
          </w:rPr>
          <w:instrText xml:space="preserve"> PAGEREF _Toc79843866 \h </w:instrText>
        </w:r>
        <w:r w:rsidR="008A1F1A">
          <w:rPr>
            <w:noProof/>
            <w:webHidden/>
          </w:rPr>
        </w:r>
        <w:r w:rsidR="008A1F1A">
          <w:rPr>
            <w:noProof/>
            <w:webHidden/>
          </w:rPr>
          <w:fldChar w:fldCharType="separate"/>
        </w:r>
        <w:r w:rsidR="008A1F1A">
          <w:rPr>
            <w:noProof/>
            <w:webHidden/>
          </w:rPr>
          <w:t>13</w:t>
        </w:r>
        <w:r w:rsidR="008A1F1A">
          <w:rPr>
            <w:noProof/>
            <w:webHidden/>
          </w:rPr>
          <w:fldChar w:fldCharType="end"/>
        </w:r>
      </w:hyperlink>
    </w:p>
    <w:p w:rsidR="008A1F1A" w:rsidRPr="008A1F1A" w:rsidRDefault="00CE0D25" w:rsidP="008A1F1A">
      <w:pPr>
        <w:pStyle w:val="TDC1"/>
        <w:tabs>
          <w:tab w:val="left" w:pos="440"/>
          <w:tab w:val="right" w:leader="dot" w:pos="8998"/>
        </w:tabs>
        <w:rPr>
          <w:rFonts w:eastAsia="Times New Roman"/>
          <w:noProof/>
          <w:lang w:eastAsia="es-CO"/>
        </w:rPr>
      </w:pPr>
      <w:hyperlink w:anchor="_Toc79843867" w:history="1">
        <w:r w:rsidR="008A1F1A" w:rsidRPr="00487FD3">
          <w:rPr>
            <w:rStyle w:val="Hipervnculo"/>
            <w:rFonts w:ascii="Arial" w:eastAsia="Times New Roman" w:hAnsi="Arial" w:cs="Arial"/>
            <w:b/>
            <w:noProof/>
            <w:lang w:val="en-US"/>
          </w:rPr>
          <w:t>9.</w:t>
        </w:r>
        <w:r w:rsidR="008A1F1A" w:rsidRPr="008A1F1A">
          <w:rPr>
            <w:rFonts w:eastAsia="Times New Roman"/>
            <w:noProof/>
            <w:lang w:eastAsia="es-CO"/>
          </w:rPr>
          <w:tab/>
        </w:r>
        <w:r w:rsidR="008A1F1A" w:rsidRPr="00487FD3">
          <w:rPr>
            <w:rStyle w:val="Hipervnculo"/>
            <w:rFonts w:ascii="Arial" w:eastAsia="Times New Roman" w:hAnsi="Arial" w:cs="Arial"/>
            <w:b/>
            <w:noProof/>
            <w:lang w:val="en-US"/>
          </w:rPr>
          <w:t>ACCIONES ANTE LOS</w:t>
        </w:r>
        <w:r w:rsidR="008A1F1A" w:rsidRPr="00487FD3">
          <w:rPr>
            <w:rStyle w:val="Hipervnculo"/>
            <w:rFonts w:ascii="Arial" w:eastAsia="Times New Roman" w:hAnsi="Arial" w:cs="Arial"/>
            <w:noProof/>
            <w:lang w:val="en-US"/>
          </w:rPr>
          <w:t xml:space="preserve"> </w:t>
        </w:r>
        <w:r w:rsidR="008A1F1A" w:rsidRPr="00487FD3">
          <w:rPr>
            <w:rStyle w:val="Hipervnculo"/>
            <w:rFonts w:ascii="Arial" w:eastAsia="Times New Roman" w:hAnsi="Arial" w:cs="Arial"/>
            <w:b/>
            <w:noProof/>
            <w:lang w:val="en-US"/>
          </w:rPr>
          <w:t>RIESGOS</w:t>
        </w:r>
        <w:r w:rsidR="008A1F1A" w:rsidRPr="00487FD3">
          <w:rPr>
            <w:rStyle w:val="Hipervnculo"/>
            <w:rFonts w:ascii="Arial" w:eastAsia="Times New Roman" w:hAnsi="Arial" w:cs="Arial"/>
            <w:noProof/>
            <w:lang w:val="en-US"/>
          </w:rPr>
          <w:t xml:space="preserve"> </w:t>
        </w:r>
        <w:r w:rsidR="008A1F1A" w:rsidRPr="00487FD3">
          <w:rPr>
            <w:rStyle w:val="Hipervnculo"/>
            <w:rFonts w:ascii="Arial" w:eastAsia="Times New Roman" w:hAnsi="Arial" w:cs="Arial"/>
            <w:b/>
            <w:noProof/>
            <w:lang w:val="en-US"/>
          </w:rPr>
          <w:t>MATERIALIZADOS</w:t>
        </w:r>
        <w:r w:rsidR="008A1F1A">
          <w:rPr>
            <w:noProof/>
            <w:webHidden/>
          </w:rPr>
          <w:tab/>
        </w:r>
        <w:r w:rsidR="008A1F1A">
          <w:rPr>
            <w:noProof/>
            <w:webHidden/>
          </w:rPr>
          <w:fldChar w:fldCharType="begin"/>
        </w:r>
        <w:r w:rsidR="008A1F1A">
          <w:rPr>
            <w:noProof/>
            <w:webHidden/>
          </w:rPr>
          <w:instrText xml:space="preserve"> PAGEREF _Toc79843867 \h </w:instrText>
        </w:r>
        <w:r w:rsidR="008A1F1A">
          <w:rPr>
            <w:noProof/>
            <w:webHidden/>
          </w:rPr>
        </w:r>
        <w:r w:rsidR="008A1F1A">
          <w:rPr>
            <w:noProof/>
            <w:webHidden/>
          </w:rPr>
          <w:fldChar w:fldCharType="separate"/>
        </w:r>
        <w:r w:rsidR="008A1F1A">
          <w:rPr>
            <w:noProof/>
            <w:webHidden/>
          </w:rPr>
          <w:t>15</w:t>
        </w:r>
        <w:r w:rsidR="008A1F1A">
          <w:rPr>
            <w:noProof/>
            <w:webHidden/>
          </w:rPr>
          <w:fldChar w:fldCharType="end"/>
        </w:r>
      </w:hyperlink>
    </w:p>
    <w:p w:rsidR="008A1F1A" w:rsidRPr="008A1F1A" w:rsidRDefault="00CE0D25" w:rsidP="008A1F1A">
      <w:pPr>
        <w:pStyle w:val="TDC1"/>
        <w:tabs>
          <w:tab w:val="left" w:pos="660"/>
          <w:tab w:val="right" w:leader="dot" w:pos="8998"/>
        </w:tabs>
        <w:rPr>
          <w:rFonts w:eastAsia="Times New Roman"/>
          <w:noProof/>
          <w:lang w:eastAsia="es-CO"/>
        </w:rPr>
      </w:pPr>
      <w:hyperlink w:anchor="_Toc79843868" w:history="1">
        <w:r w:rsidR="008A1F1A" w:rsidRPr="00487FD3">
          <w:rPr>
            <w:rStyle w:val="Hipervnculo"/>
            <w:rFonts w:ascii="Arial" w:hAnsi="Arial" w:cs="Arial"/>
            <w:b/>
            <w:noProof/>
          </w:rPr>
          <w:t>10.</w:t>
        </w:r>
        <w:r w:rsidR="008A1F1A" w:rsidRPr="008A1F1A">
          <w:rPr>
            <w:rFonts w:eastAsia="Times New Roman"/>
            <w:noProof/>
            <w:lang w:eastAsia="es-CO"/>
          </w:rPr>
          <w:t xml:space="preserve">   </w:t>
        </w:r>
        <w:r w:rsidR="008A1F1A" w:rsidRPr="00487FD3">
          <w:rPr>
            <w:rStyle w:val="Hipervnculo"/>
            <w:rFonts w:ascii="Arial" w:hAnsi="Arial" w:cs="Arial"/>
            <w:b/>
            <w:noProof/>
          </w:rPr>
          <w:t>SEGUIMIENTO AL MAPA DE RIESGOS Y CONTROLES</w:t>
        </w:r>
        <w:r w:rsidR="008A1F1A">
          <w:rPr>
            <w:noProof/>
            <w:webHidden/>
          </w:rPr>
          <w:tab/>
        </w:r>
        <w:r w:rsidR="008A1F1A">
          <w:rPr>
            <w:noProof/>
            <w:webHidden/>
          </w:rPr>
          <w:fldChar w:fldCharType="begin"/>
        </w:r>
        <w:r w:rsidR="008A1F1A">
          <w:rPr>
            <w:noProof/>
            <w:webHidden/>
          </w:rPr>
          <w:instrText xml:space="preserve"> PAGEREF _Toc79843868 \h </w:instrText>
        </w:r>
        <w:r w:rsidR="008A1F1A">
          <w:rPr>
            <w:noProof/>
            <w:webHidden/>
          </w:rPr>
        </w:r>
        <w:r w:rsidR="008A1F1A">
          <w:rPr>
            <w:noProof/>
            <w:webHidden/>
          </w:rPr>
          <w:fldChar w:fldCharType="separate"/>
        </w:r>
        <w:r w:rsidR="008A1F1A">
          <w:rPr>
            <w:noProof/>
            <w:webHidden/>
          </w:rPr>
          <w:t>17</w:t>
        </w:r>
        <w:r w:rsidR="008A1F1A">
          <w:rPr>
            <w:noProof/>
            <w:webHidden/>
          </w:rPr>
          <w:fldChar w:fldCharType="end"/>
        </w:r>
      </w:hyperlink>
    </w:p>
    <w:p w:rsidR="008A1F1A" w:rsidRPr="008A1F1A" w:rsidRDefault="00CE0D25" w:rsidP="008A1F1A">
      <w:pPr>
        <w:pStyle w:val="TDC1"/>
        <w:tabs>
          <w:tab w:val="right" w:leader="dot" w:pos="8998"/>
        </w:tabs>
        <w:rPr>
          <w:rFonts w:eastAsia="Times New Roman"/>
          <w:noProof/>
          <w:lang w:eastAsia="es-CO"/>
        </w:rPr>
      </w:pPr>
      <w:hyperlink w:anchor="_Toc79843869" w:history="1">
        <w:r w:rsidR="008A1F1A" w:rsidRPr="00487FD3">
          <w:rPr>
            <w:rStyle w:val="Hipervnculo"/>
            <w:rFonts w:ascii="Arial" w:eastAsia="Times New Roman" w:hAnsi="Arial" w:cs="Arial"/>
            <w:b/>
            <w:noProof/>
            <w:lang w:val="en-US"/>
          </w:rPr>
          <w:t xml:space="preserve">11. </w:t>
        </w:r>
        <w:r w:rsidR="008A1F1A">
          <w:rPr>
            <w:rStyle w:val="Hipervnculo"/>
            <w:rFonts w:ascii="Arial" w:eastAsia="Times New Roman" w:hAnsi="Arial" w:cs="Arial"/>
            <w:b/>
            <w:noProof/>
            <w:lang w:val="en-US"/>
          </w:rPr>
          <w:t xml:space="preserve"> </w:t>
        </w:r>
        <w:r w:rsidR="008A1F1A" w:rsidRPr="00487FD3">
          <w:rPr>
            <w:rStyle w:val="Hipervnculo"/>
            <w:rFonts w:ascii="Arial" w:eastAsia="Times New Roman" w:hAnsi="Arial" w:cs="Arial"/>
            <w:b/>
            <w:noProof/>
            <w:lang w:val="en-US"/>
          </w:rPr>
          <w:t>TIPOLOGÍA DE RIESGOS</w:t>
        </w:r>
        <w:r w:rsidR="008A1F1A">
          <w:rPr>
            <w:noProof/>
            <w:webHidden/>
          </w:rPr>
          <w:tab/>
        </w:r>
        <w:r w:rsidR="008A1F1A">
          <w:rPr>
            <w:noProof/>
            <w:webHidden/>
          </w:rPr>
          <w:fldChar w:fldCharType="begin"/>
        </w:r>
        <w:r w:rsidR="008A1F1A">
          <w:rPr>
            <w:noProof/>
            <w:webHidden/>
          </w:rPr>
          <w:instrText xml:space="preserve"> PAGEREF _Toc79843869 \h </w:instrText>
        </w:r>
        <w:r w:rsidR="008A1F1A">
          <w:rPr>
            <w:noProof/>
            <w:webHidden/>
          </w:rPr>
        </w:r>
        <w:r w:rsidR="008A1F1A">
          <w:rPr>
            <w:noProof/>
            <w:webHidden/>
          </w:rPr>
          <w:fldChar w:fldCharType="separate"/>
        </w:r>
        <w:r w:rsidR="008A1F1A">
          <w:rPr>
            <w:noProof/>
            <w:webHidden/>
          </w:rPr>
          <w:t>18</w:t>
        </w:r>
        <w:r w:rsidR="008A1F1A">
          <w:rPr>
            <w:noProof/>
            <w:webHidden/>
          </w:rPr>
          <w:fldChar w:fldCharType="end"/>
        </w:r>
      </w:hyperlink>
    </w:p>
    <w:p w:rsidR="008A1F1A" w:rsidRPr="008A1F1A" w:rsidRDefault="00CE0D25" w:rsidP="008A1F1A">
      <w:pPr>
        <w:pStyle w:val="TDC1"/>
        <w:tabs>
          <w:tab w:val="right" w:leader="dot" w:pos="8998"/>
        </w:tabs>
        <w:rPr>
          <w:rFonts w:eastAsia="Times New Roman"/>
          <w:noProof/>
          <w:lang w:eastAsia="es-CO"/>
        </w:rPr>
      </w:pPr>
      <w:hyperlink w:anchor="_Toc79843870" w:history="1">
        <w:r w:rsidR="008A1F1A" w:rsidRPr="00487FD3">
          <w:rPr>
            <w:rStyle w:val="Hipervnculo"/>
            <w:rFonts w:ascii="Arial" w:eastAsia="Times New Roman" w:hAnsi="Arial" w:cs="Arial"/>
            <w:b/>
            <w:noProof/>
            <w:lang w:val="en-US"/>
          </w:rPr>
          <w:t xml:space="preserve">12. </w:t>
        </w:r>
        <w:r w:rsidR="008A1F1A">
          <w:rPr>
            <w:rStyle w:val="Hipervnculo"/>
            <w:rFonts w:ascii="Arial" w:eastAsia="Times New Roman" w:hAnsi="Arial" w:cs="Arial"/>
            <w:b/>
            <w:noProof/>
            <w:lang w:val="en-US"/>
          </w:rPr>
          <w:t xml:space="preserve"> </w:t>
        </w:r>
        <w:r w:rsidR="008A1F1A" w:rsidRPr="00487FD3">
          <w:rPr>
            <w:rStyle w:val="Hipervnculo"/>
            <w:rFonts w:ascii="Arial" w:eastAsia="Times New Roman" w:hAnsi="Arial" w:cs="Arial"/>
            <w:b/>
            <w:noProof/>
            <w:lang w:val="en-US"/>
          </w:rPr>
          <w:t>ACOMPAÑAMIENTO OFICINA ASESORA DE PLANEACIÓN</w:t>
        </w:r>
        <w:r w:rsidR="008A1F1A">
          <w:rPr>
            <w:noProof/>
            <w:webHidden/>
          </w:rPr>
          <w:tab/>
        </w:r>
        <w:r w:rsidR="008A1F1A">
          <w:rPr>
            <w:noProof/>
            <w:webHidden/>
          </w:rPr>
          <w:fldChar w:fldCharType="begin"/>
        </w:r>
        <w:r w:rsidR="008A1F1A">
          <w:rPr>
            <w:noProof/>
            <w:webHidden/>
          </w:rPr>
          <w:instrText xml:space="preserve"> PAGEREF _Toc79843870 \h </w:instrText>
        </w:r>
        <w:r w:rsidR="008A1F1A">
          <w:rPr>
            <w:noProof/>
            <w:webHidden/>
          </w:rPr>
        </w:r>
        <w:r w:rsidR="008A1F1A">
          <w:rPr>
            <w:noProof/>
            <w:webHidden/>
          </w:rPr>
          <w:fldChar w:fldCharType="separate"/>
        </w:r>
        <w:r w:rsidR="008A1F1A">
          <w:rPr>
            <w:noProof/>
            <w:webHidden/>
          </w:rPr>
          <w:t>18</w:t>
        </w:r>
        <w:r w:rsidR="008A1F1A">
          <w:rPr>
            <w:noProof/>
            <w:webHidden/>
          </w:rPr>
          <w:fldChar w:fldCharType="end"/>
        </w:r>
      </w:hyperlink>
    </w:p>
    <w:p w:rsidR="008A1F1A" w:rsidRPr="008A1F1A" w:rsidRDefault="00CE0D25" w:rsidP="008A1F1A">
      <w:pPr>
        <w:pStyle w:val="TDC1"/>
        <w:tabs>
          <w:tab w:val="right" w:leader="dot" w:pos="8998"/>
        </w:tabs>
        <w:rPr>
          <w:rFonts w:eastAsia="Times New Roman"/>
          <w:noProof/>
          <w:lang w:eastAsia="es-CO"/>
        </w:rPr>
      </w:pPr>
      <w:hyperlink w:anchor="_Toc79843871" w:history="1">
        <w:r w:rsidR="008A1F1A" w:rsidRPr="00487FD3">
          <w:rPr>
            <w:rStyle w:val="Hipervnculo"/>
            <w:rFonts w:ascii="Arial" w:eastAsia="Times New Roman" w:hAnsi="Arial" w:cs="Arial"/>
            <w:b/>
            <w:noProof/>
          </w:rPr>
          <w:t xml:space="preserve">13. </w:t>
        </w:r>
        <w:r w:rsidR="008A1F1A">
          <w:rPr>
            <w:rStyle w:val="Hipervnculo"/>
            <w:rFonts w:ascii="Arial" w:eastAsia="Times New Roman" w:hAnsi="Arial" w:cs="Arial"/>
            <w:b/>
            <w:noProof/>
          </w:rPr>
          <w:t xml:space="preserve"> </w:t>
        </w:r>
        <w:r w:rsidR="008A1F1A" w:rsidRPr="00487FD3">
          <w:rPr>
            <w:rStyle w:val="Hipervnculo"/>
            <w:rFonts w:ascii="Arial" w:eastAsia="Times New Roman" w:hAnsi="Arial" w:cs="Arial"/>
            <w:b/>
            <w:noProof/>
          </w:rPr>
          <w:t>SEGUIMIENTO A LAS ACCIONES DE CONTROL DEL RIESGO EN CADA PROCESO</w:t>
        </w:r>
        <w:r w:rsidR="008A1F1A">
          <w:rPr>
            <w:noProof/>
            <w:webHidden/>
          </w:rPr>
          <w:tab/>
        </w:r>
        <w:r w:rsidR="008A1F1A">
          <w:rPr>
            <w:noProof/>
            <w:webHidden/>
          </w:rPr>
          <w:fldChar w:fldCharType="begin"/>
        </w:r>
        <w:r w:rsidR="008A1F1A">
          <w:rPr>
            <w:noProof/>
            <w:webHidden/>
          </w:rPr>
          <w:instrText xml:space="preserve"> PAGEREF _Toc79843871 \h </w:instrText>
        </w:r>
        <w:r w:rsidR="008A1F1A">
          <w:rPr>
            <w:noProof/>
            <w:webHidden/>
          </w:rPr>
        </w:r>
        <w:r w:rsidR="008A1F1A">
          <w:rPr>
            <w:noProof/>
            <w:webHidden/>
          </w:rPr>
          <w:fldChar w:fldCharType="separate"/>
        </w:r>
        <w:r w:rsidR="008A1F1A">
          <w:rPr>
            <w:noProof/>
            <w:webHidden/>
          </w:rPr>
          <w:t>19</w:t>
        </w:r>
        <w:r w:rsidR="008A1F1A">
          <w:rPr>
            <w:noProof/>
            <w:webHidden/>
          </w:rPr>
          <w:fldChar w:fldCharType="end"/>
        </w:r>
      </w:hyperlink>
    </w:p>
    <w:p w:rsidR="008A1F1A" w:rsidRPr="008A1F1A" w:rsidRDefault="00CE0D25" w:rsidP="008A1F1A">
      <w:pPr>
        <w:pStyle w:val="TDC1"/>
        <w:tabs>
          <w:tab w:val="right" w:leader="dot" w:pos="8998"/>
        </w:tabs>
        <w:rPr>
          <w:rFonts w:eastAsia="Times New Roman"/>
          <w:noProof/>
          <w:lang w:eastAsia="es-CO"/>
        </w:rPr>
      </w:pPr>
      <w:hyperlink w:anchor="_Toc79843872" w:history="1">
        <w:r w:rsidR="008A1F1A" w:rsidRPr="00487FD3">
          <w:rPr>
            <w:rStyle w:val="Hipervnculo"/>
            <w:rFonts w:ascii="Arial" w:eastAsia="Times New Roman" w:hAnsi="Arial" w:cs="Arial"/>
            <w:b/>
            <w:noProof/>
          </w:rPr>
          <w:t xml:space="preserve">14. </w:t>
        </w:r>
        <w:r w:rsidR="008A1F1A">
          <w:rPr>
            <w:rStyle w:val="Hipervnculo"/>
            <w:rFonts w:ascii="Arial" w:eastAsia="Times New Roman" w:hAnsi="Arial" w:cs="Arial"/>
            <w:b/>
            <w:noProof/>
          </w:rPr>
          <w:t xml:space="preserve"> </w:t>
        </w:r>
        <w:r w:rsidR="008A1F1A" w:rsidRPr="00487FD3">
          <w:rPr>
            <w:rStyle w:val="Hipervnculo"/>
            <w:rFonts w:ascii="Arial" w:eastAsia="Times New Roman" w:hAnsi="Arial" w:cs="Arial"/>
            <w:b/>
            <w:noProof/>
          </w:rPr>
          <w:t>ELIMINACIÓN RIESGOS IDENTIFICADOS</w:t>
        </w:r>
        <w:r w:rsidR="008A1F1A">
          <w:rPr>
            <w:noProof/>
            <w:webHidden/>
          </w:rPr>
          <w:tab/>
        </w:r>
        <w:r w:rsidR="008A1F1A">
          <w:rPr>
            <w:noProof/>
            <w:webHidden/>
          </w:rPr>
          <w:fldChar w:fldCharType="begin"/>
        </w:r>
        <w:r w:rsidR="008A1F1A">
          <w:rPr>
            <w:noProof/>
            <w:webHidden/>
          </w:rPr>
          <w:instrText xml:space="preserve"> PAGEREF _Toc79843872 \h </w:instrText>
        </w:r>
        <w:r w:rsidR="008A1F1A">
          <w:rPr>
            <w:noProof/>
            <w:webHidden/>
          </w:rPr>
        </w:r>
        <w:r w:rsidR="008A1F1A">
          <w:rPr>
            <w:noProof/>
            <w:webHidden/>
          </w:rPr>
          <w:fldChar w:fldCharType="separate"/>
        </w:r>
        <w:r w:rsidR="008A1F1A">
          <w:rPr>
            <w:noProof/>
            <w:webHidden/>
          </w:rPr>
          <w:t>19</w:t>
        </w:r>
        <w:r w:rsidR="008A1F1A">
          <w:rPr>
            <w:noProof/>
            <w:webHidden/>
          </w:rPr>
          <w:fldChar w:fldCharType="end"/>
        </w:r>
      </w:hyperlink>
    </w:p>
    <w:p w:rsidR="008A1F1A" w:rsidRDefault="008A1F1A" w:rsidP="008A1F1A">
      <w:r>
        <w:rPr>
          <w:b/>
          <w:bCs/>
          <w:lang w:val="es-ES"/>
        </w:rPr>
        <w:fldChar w:fldCharType="end"/>
      </w:r>
    </w:p>
    <w:p w:rsidR="008A1F1A" w:rsidRPr="00F53E27" w:rsidRDefault="008A1F1A" w:rsidP="008A1F1A">
      <w:pPr>
        <w:jc w:val="center"/>
        <w:rPr>
          <w:rFonts w:ascii="Arial" w:hAnsi="Arial" w:cs="Arial"/>
          <w:b/>
          <w:sz w:val="24"/>
          <w:szCs w:val="24"/>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Default="008A1F1A" w:rsidP="008A1F1A">
      <w:pPr>
        <w:jc w:val="center"/>
        <w:rPr>
          <w:rFonts w:ascii="Arial" w:hAnsi="Arial" w:cs="Arial"/>
          <w:b/>
        </w:rPr>
      </w:pPr>
    </w:p>
    <w:p w:rsidR="008A1F1A" w:rsidRPr="00C21B5A" w:rsidRDefault="008A1F1A" w:rsidP="00395044">
      <w:pPr>
        <w:pStyle w:val="Ttulo1"/>
        <w:jc w:val="center"/>
        <w:rPr>
          <w:rFonts w:cs="Arial"/>
          <w:b w:val="0"/>
          <w:sz w:val="24"/>
          <w:szCs w:val="24"/>
        </w:rPr>
      </w:pPr>
      <w:bookmarkStart w:id="1" w:name="_Toc79843859"/>
      <w:r w:rsidRPr="00C21B5A">
        <w:rPr>
          <w:rFonts w:cs="Arial"/>
          <w:sz w:val="24"/>
          <w:szCs w:val="24"/>
        </w:rPr>
        <w:lastRenderedPageBreak/>
        <w:t>1. INTRODUCCIÓN</w:t>
      </w:r>
      <w:bookmarkEnd w:id="1"/>
    </w:p>
    <w:p w:rsidR="008A1F1A" w:rsidRDefault="008A1F1A" w:rsidP="008A1F1A">
      <w:pPr>
        <w:autoSpaceDE w:val="0"/>
        <w:autoSpaceDN w:val="0"/>
        <w:adjustRightInd w:val="0"/>
        <w:jc w:val="both"/>
        <w:rPr>
          <w:rFonts w:ascii="Arial" w:hAnsi="Arial" w:cs="Arial"/>
          <w:bCs/>
          <w:sz w:val="24"/>
          <w:szCs w:val="24"/>
        </w:rPr>
      </w:pPr>
      <w:r w:rsidRPr="004C2188">
        <w:rPr>
          <w:rFonts w:ascii="Arial" w:hAnsi="Arial" w:cs="Arial"/>
          <w:sz w:val="24"/>
          <w:szCs w:val="24"/>
        </w:rPr>
        <w:t>La Contraloría General del Departamento del Archipiélago de San Andrés, Providencia y Santa Catalina</w:t>
      </w:r>
      <w:r w:rsidRPr="004C2188">
        <w:rPr>
          <w:rFonts w:ascii="Arial" w:hAnsi="Arial" w:cs="Arial"/>
          <w:bCs/>
          <w:sz w:val="24"/>
          <w:szCs w:val="24"/>
        </w:rPr>
        <w:t>, teniendo en cuenta que el Decreto 1537 de 2001, en su artículo 4º, establece que la Administración del riesgo es parte integral del fortalecimiento de los Sistemas de Control Interno en las entidades públicas y determina que las autoridades correspondientes deberán constituir y aplicar políticas para su gestión.</w:t>
      </w:r>
    </w:p>
    <w:p w:rsidR="008A1F1A" w:rsidRDefault="008A1F1A" w:rsidP="008A1F1A">
      <w:pPr>
        <w:autoSpaceDE w:val="0"/>
        <w:autoSpaceDN w:val="0"/>
        <w:adjustRightInd w:val="0"/>
        <w:jc w:val="both"/>
        <w:rPr>
          <w:rFonts w:ascii="Arial" w:hAnsi="Arial" w:cs="Arial"/>
          <w:bCs/>
          <w:sz w:val="24"/>
          <w:szCs w:val="24"/>
        </w:rPr>
      </w:pPr>
    </w:p>
    <w:p w:rsidR="008A1F1A" w:rsidRPr="008A1F1A" w:rsidRDefault="008A1F1A" w:rsidP="00E70038">
      <w:pPr>
        <w:pStyle w:val="Prrafodelista"/>
        <w:numPr>
          <w:ilvl w:val="0"/>
          <w:numId w:val="8"/>
        </w:numPr>
        <w:autoSpaceDE w:val="0"/>
        <w:autoSpaceDN w:val="0"/>
        <w:adjustRightInd w:val="0"/>
        <w:spacing w:after="160" w:line="259" w:lineRule="auto"/>
        <w:contextualSpacing/>
        <w:outlineLvl w:val="0"/>
        <w:rPr>
          <w:rFonts w:ascii="Arial" w:hAnsi="Arial" w:cs="Arial"/>
          <w:sz w:val="24"/>
          <w:szCs w:val="24"/>
        </w:rPr>
      </w:pPr>
      <w:bookmarkStart w:id="2" w:name="_Toc79843860"/>
      <w:r w:rsidRPr="008A1F1A">
        <w:rPr>
          <w:rFonts w:ascii="Arial" w:hAnsi="Arial" w:cs="Arial"/>
          <w:b/>
          <w:sz w:val="24"/>
          <w:szCs w:val="24"/>
        </w:rPr>
        <w:t>POLÌTICA DE ADMINISTRACIÒN DEL RIESGO</w:t>
      </w:r>
      <w:r w:rsidRPr="008A1F1A">
        <w:rPr>
          <w:rFonts w:ascii="Arial" w:hAnsi="Arial" w:cs="Arial"/>
          <w:sz w:val="24"/>
          <w:szCs w:val="24"/>
        </w:rPr>
        <w:t>.</w:t>
      </w:r>
      <w:bookmarkEnd w:id="2"/>
    </w:p>
    <w:p w:rsidR="008A1F1A" w:rsidRPr="004C2188" w:rsidRDefault="008A1F1A" w:rsidP="008A1F1A">
      <w:pPr>
        <w:autoSpaceDE w:val="0"/>
        <w:autoSpaceDN w:val="0"/>
        <w:adjustRightInd w:val="0"/>
        <w:jc w:val="both"/>
        <w:rPr>
          <w:rFonts w:ascii="Arial" w:hAnsi="Arial" w:cs="Arial"/>
          <w:bCs/>
          <w:sz w:val="24"/>
          <w:szCs w:val="24"/>
        </w:rPr>
      </w:pPr>
      <w:r w:rsidRPr="004C2188">
        <w:rPr>
          <w:rFonts w:ascii="Arial" w:hAnsi="Arial" w:cs="Arial"/>
          <w:sz w:val="24"/>
          <w:szCs w:val="24"/>
        </w:rPr>
        <w:t xml:space="preserve">La Contraloría General del Departamento define su política del riesgo tomando como referente los parámetros del Modelo Integrado de Planeación y Gestión en los procesos, así como los del Modelo Estándar de Control Interno, en lo referente a las líneas de defensa, los lineamientos de la </w:t>
      </w:r>
      <w:r w:rsidRPr="00E4741C">
        <w:rPr>
          <w:rFonts w:ascii="Arial" w:hAnsi="Arial" w:cs="Arial"/>
          <w:sz w:val="24"/>
          <w:szCs w:val="24"/>
        </w:rPr>
        <w:t>Guía para la Administración del Riesgo y el diseño de controles en entidades públicas Versión 6</w:t>
      </w:r>
      <w:r w:rsidRPr="004C2188">
        <w:rPr>
          <w:rFonts w:ascii="Arial" w:hAnsi="Arial" w:cs="Arial"/>
          <w:sz w:val="24"/>
          <w:szCs w:val="24"/>
        </w:rPr>
        <w:t xml:space="preserve">, la cual articula los riesgos </w:t>
      </w:r>
      <w:r>
        <w:rPr>
          <w:rFonts w:ascii="Arial" w:hAnsi="Arial" w:cs="Arial"/>
          <w:sz w:val="24"/>
          <w:szCs w:val="24"/>
        </w:rPr>
        <w:t>de Gestión</w:t>
      </w:r>
      <w:r w:rsidRPr="004C2188">
        <w:rPr>
          <w:rFonts w:ascii="Arial" w:hAnsi="Arial" w:cs="Arial"/>
          <w:sz w:val="24"/>
          <w:szCs w:val="24"/>
        </w:rPr>
        <w:t>, corrupción</w:t>
      </w:r>
      <w:r>
        <w:rPr>
          <w:rFonts w:ascii="Arial" w:hAnsi="Arial" w:cs="Arial"/>
          <w:sz w:val="24"/>
          <w:szCs w:val="24"/>
        </w:rPr>
        <w:t xml:space="preserve">, </w:t>
      </w:r>
      <w:r w:rsidRPr="004C2188">
        <w:rPr>
          <w:rFonts w:ascii="Arial" w:hAnsi="Arial" w:cs="Arial"/>
          <w:sz w:val="24"/>
          <w:szCs w:val="24"/>
        </w:rPr>
        <w:t>de seguridad d</w:t>
      </w:r>
      <w:r>
        <w:rPr>
          <w:rFonts w:ascii="Arial" w:hAnsi="Arial" w:cs="Arial"/>
          <w:sz w:val="24"/>
          <w:szCs w:val="24"/>
        </w:rPr>
        <w:t>e la información y fiscales</w:t>
      </w:r>
      <w:r w:rsidRPr="00AE5D1D">
        <w:rPr>
          <w:rFonts w:ascii="Arial" w:hAnsi="Arial" w:cs="Arial"/>
          <w:sz w:val="24"/>
          <w:szCs w:val="24"/>
        </w:rPr>
        <w:t xml:space="preserve"> la cual mantiene la estructura conceptual para la administración del riesgo contenida en la versión 5, e incluye un capítulo específico sobre riesgo fiscal, que se complementa con el Anexo denominado catalogo indicativo de puntos de riesgo fiscal para facilitar el análisis en el marco del modelo de operación por procesos</w:t>
      </w:r>
      <w:r>
        <w:rPr>
          <w:rFonts w:ascii="Arial" w:hAnsi="Arial" w:cs="Arial"/>
          <w:sz w:val="24"/>
          <w:szCs w:val="24"/>
        </w:rPr>
        <w:t xml:space="preserve"> </w:t>
      </w:r>
      <w:r w:rsidRPr="004C2188">
        <w:rPr>
          <w:rFonts w:ascii="Arial" w:hAnsi="Arial" w:cs="Arial"/>
          <w:sz w:val="24"/>
          <w:szCs w:val="24"/>
        </w:rPr>
        <w:t xml:space="preserve">y </w:t>
      </w:r>
      <w:r>
        <w:rPr>
          <w:rFonts w:ascii="Arial" w:hAnsi="Arial" w:cs="Arial"/>
          <w:sz w:val="24"/>
          <w:szCs w:val="24"/>
        </w:rPr>
        <w:t xml:space="preserve">se complementa con </w:t>
      </w:r>
      <w:r w:rsidRPr="004C2188">
        <w:rPr>
          <w:rFonts w:ascii="Arial" w:hAnsi="Arial" w:cs="Arial"/>
          <w:sz w:val="24"/>
          <w:szCs w:val="24"/>
        </w:rPr>
        <w:t xml:space="preserve">la estructura del Sistema Integrado de Gestión – SGI en el módulo de riesgos, </w:t>
      </w:r>
      <w:r w:rsidRPr="004C2188">
        <w:rPr>
          <w:rFonts w:ascii="Arial" w:hAnsi="Arial" w:cs="Arial"/>
          <w:bCs/>
          <w:sz w:val="24"/>
          <w:szCs w:val="24"/>
        </w:rPr>
        <w:t xml:space="preserve">a continuación define los lineamientos para la gestión del riesgo aplicable en todos los niveles de la entidad. </w:t>
      </w:r>
    </w:p>
    <w:p w:rsidR="008A1F1A" w:rsidRDefault="008A1F1A" w:rsidP="008A1F1A">
      <w:pPr>
        <w:autoSpaceDE w:val="0"/>
        <w:autoSpaceDN w:val="0"/>
        <w:adjustRightInd w:val="0"/>
        <w:jc w:val="both"/>
        <w:rPr>
          <w:rFonts w:ascii="Arial" w:hAnsi="Arial" w:cs="Arial"/>
          <w:bCs/>
          <w:sz w:val="24"/>
          <w:szCs w:val="24"/>
        </w:rPr>
      </w:pPr>
      <w:r w:rsidRPr="004C2188">
        <w:rPr>
          <w:rFonts w:ascii="Arial" w:hAnsi="Arial" w:cs="Arial"/>
          <w:bCs/>
          <w:sz w:val="24"/>
          <w:szCs w:val="24"/>
        </w:rPr>
        <w:t xml:space="preserve">Dicha política se asienta sobre las siguientes bases: </w:t>
      </w:r>
    </w:p>
    <w:p w:rsidR="008A1F1A" w:rsidRDefault="008A1F1A" w:rsidP="008A1F1A">
      <w:pPr>
        <w:autoSpaceDE w:val="0"/>
        <w:autoSpaceDN w:val="0"/>
        <w:adjustRightInd w:val="0"/>
        <w:jc w:val="both"/>
        <w:rPr>
          <w:rFonts w:ascii="Arial" w:hAnsi="Arial" w:cs="Arial"/>
          <w:bCs/>
          <w:sz w:val="24"/>
          <w:szCs w:val="24"/>
        </w:rPr>
      </w:pPr>
    </w:p>
    <w:p w:rsidR="00395044" w:rsidRPr="004C2188" w:rsidRDefault="00395044" w:rsidP="008A1F1A">
      <w:pPr>
        <w:autoSpaceDE w:val="0"/>
        <w:autoSpaceDN w:val="0"/>
        <w:adjustRightInd w:val="0"/>
        <w:jc w:val="both"/>
        <w:rPr>
          <w:rFonts w:ascii="Arial" w:hAnsi="Arial" w:cs="Arial"/>
          <w:bCs/>
          <w:sz w:val="24"/>
          <w:szCs w:val="24"/>
        </w:rPr>
      </w:pPr>
    </w:p>
    <w:p w:rsidR="0072403B" w:rsidRPr="0072403B" w:rsidRDefault="008A1F1A" w:rsidP="00E70038">
      <w:pPr>
        <w:pStyle w:val="Prrafodelista"/>
        <w:numPr>
          <w:ilvl w:val="0"/>
          <w:numId w:val="8"/>
        </w:numPr>
        <w:spacing w:after="160" w:line="259" w:lineRule="auto"/>
        <w:contextualSpacing/>
        <w:jc w:val="both"/>
        <w:outlineLvl w:val="0"/>
        <w:rPr>
          <w:rFonts w:ascii="Arial" w:hAnsi="Arial" w:cs="Arial"/>
          <w:bCs/>
          <w:sz w:val="24"/>
          <w:szCs w:val="24"/>
        </w:rPr>
      </w:pPr>
      <w:bookmarkStart w:id="3" w:name="_Toc79843861"/>
      <w:r w:rsidRPr="002A51CC">
        <w:rPr>
          <w:rFonts w:ascii="Arial" w:hAnsi="Arial" w:cs="Arial"/>
          <w:b/>
          <w:sz w:val="24"/>
          <w:szCs w:val="24"/>
        </w:rPr>
        <w:t>ALCANCE:</w:t>
      </w:r>
      <w:r w:rsidRPr="002A51CC">
        <w:rPr>
          <w:rFonts w:ascii="Arial" w:hAnsi="Arial" w:cs="Arial"/>
          <w:sz w:val="24"/>
          <w:szCs w:val="24"/>
        </w:rPr>
        <w:t xml:space="preserve">  </w:t>
      </w:r>
    </w:p>
    <w:p w:rsidR="00395044" w:rsidRDefault="00395044" w:rsidP="0072403B">
      <w:pPr>
        <w:pStyle w:val="Prrafodelista"/>
        <w:spacing w:after="160" w:line="259" w:lineRule="auto"/>
        <w:ind w:left="0"/>
        <w:contextualSpacing/>
        <w:jc w:val="both"/>
        <w:outlineLvl w:val="0"/>
        <w:rPr>
          <w:rFonts w:ascii="Arial" w:hAnsi="Arial" w:cs="Arial"/>
          <w:bCs/>
          <w:sz w:val="24"/>
          <w:szCs w:val="24"/>
          <w:lang w:val="es-ES"/>
        </w:rPr>
      </w:pPr>
    </w:p>
    <w:p w:rsidR="008A1F1A" w:rsidRPr="00AB583E" w:rsidRDefault="008A1F1A" w:rsidP="0072403B">
      <w:pPr>
        <w:pStyle w:val="Prrafodelista"/>
        <w:spacing w:after="160" w:line="259" w:lineRule="auto"/>
        <w:ind w:left="0"/>
        <w:contextualSpacing/>
        <w:jc w:val="both"/>
        <w:outlineLvl w:val="0"/>
        <w:rPr>
          <w:rFonts w:ascii="Arial" w:hAnsi="Arial" w:cs="Arial"/>
          <w:bCs/>
          <w:sz w:val="24"/>
          <w:szCs w:val="24"/>
        </w:rPr>
      </w:pPr>
      <w:r w:rsidRPr="00E4741C">
        <w:rPr>
          <w:rFonts w:ascii="Arial" w:hAnsi="Arial" w:cs="Arial"/>
          <w:bCs/>
          <w:sz w:val="24"/>
          <w:szCs w:val="24"/>
          <w:lang w:val="es-ES"/>
        </w:rPr>
        <w:t xml:space="preserve">La política de administración de riesgo, que se establece en este Documento, será aplicable a todos los procesos de </w:t>
      </w:r>
      <w:r w:rsidRPr="002A51CC">
        <w:rPr>
          <w:rFonts w:ascii="Arial" w:hAnsi="Arial" w:cs="Arial"/>
          <w:sz w:val="24"/>
          <w:szCs w:val="24"/>
        </w:rPr>
        <w:t xml:space="preserve">la Contraloría General del Departamento del Archipiélago de San Andrés, Providencia y Santa Catalina, </w:t>
      </w:r>
      <w:r w:rsidRPr="00E4741C">
        <w:rPr>
          <w:rFonts w:ascii="Arial" w:hAnsi="Arial" w:cs="Arial"/>
          <w:sz w:val="24"/>
          <w:szCs w:val="24"/>
          <w:lang w:val="es-ES"/>
        </w:rPr>
        <w:t xml:space="preserve">Inicia con la aplicación de los lineamientos establecidos en esta política para la identificación, seguimiento, evaluación, tratamiento y mitigación de los riesgos de gestión, corrupción y seguridad de la información en cada uno de los procesos de la entidad (Procesos estratégicos, misionales, de apoyo y de evaluación y control), </w:t>
      </w:r>
      <w:r w:rsidRPr="002A51CC">
        <w:rPr>
          <w:rFonts w:ascii="Arial" w:hAnsi="Arial" w:cs="Arial"/>
          <w:sz w:val="24"/>
          <w:szCs w:val="24"/>
        </w:rPr>
        <w:t>a través del adecuado tratamiento de los riesgos de gestión institucional por procesos, que incluya los asociados a: activos de información; procesos de selección y/o contratación; y los posibles riesgos relacionados con eventos de corrupción, para garantizar el cumplimiento de la misión, visión y objetivos institucionales, la cual será la base para la definición de los planes de contingencia y continuidad de la entidad</w:t>
      </w:r>
      <w:bookmarkEnd w:id="3"/>
      <w:r>
        <w:rPr>
          <w:rFonts w:ascii="Arial" w:hAnsi="Arial" w:cs="Arial"/>
          <w:sz w:val="24"/>
          <w:szCs w:val="24"/>
        </w:rPr>
        <w:t xml:space="preserve"> </w:t>
      </w:r>
      <w:r w:rsidRPr="00E4741C">
        <w:rPr>
          <w:rFonts w:ascii="Arial" w:hAnsi="Arial" w:cs="Arial"/>
          <w:sz w:val="24"/>
          <w:szCs w:val="24"/>
        </w:rPr>
        <w:t>y finaliza con el seguimiento de puntos de control que permitan dar tratamiento a los riesgos identificados y la actualización de los mapas publicados en el página WEB.</w:t>
      </w:r>
    </w:p>
    <w:p w:rsidR="008A1F1A" w:rsidRDefault="008A1F1A" w:rsidP="008A1F1A">
      <w:pPr>
        <w:pStyle w:val="Prrafodelista"/>
        <w:ind w:left="720"/>
        <w:jc w:val="both"/>
        <w:outlineLvl w:val="0"/>
        <w:rPr>
          <w:rFonts w:ascii="Arial" w:hAnsi="Arial" w:cs="Arial"/>
          <w:bCs/>
          <w:sz w:val="24"/>
          <w:szCs w:val="24"/>
        </w:rPr>
      </w:pPr>
    </w:p>
    <w:p w:rsidR="00395044" w:rsidRPr="00AB583E" w:rsidRDefault="00395044" w:rsidP="008A1F1A">
      <w:pPr>
        <w:pStyle w:val="Prrafodelista"/>
        <w:ind w:left="720"/>
        <w:jc w:val="both"/>
        <w:outlineLvl w:val="0"/>
        <w:rPr>
          <w:rFonts w:ascii="Arial" w:hAnsi="Arial" w:cs="Arial"/>
          <w:bCs/>
          <w:sz w:val="24"/>
          <w:szCs w:val="24"/>
        </w:rPr>
      </w:pPr>
    </w:p>
    <w:p w:rsidR="0072403B" w:rsidRDefault="008A1F1A" w:rsidP="00E70038">
      <w:pPr>
        <w:pStyle w:val="Prrafodelista"/>
        <w:numPr>
          <w:ilvl w:val="0"/>
          <w:numId w:val="8"/>
        </w:numPr>
        <w:spacing w:after="160" w:line="259" w:lineRule="auto"/>
        <w:contextualSpacing/>
        <w:jc w:val="both"/>
        <w:outlineLvl w:val="0"/>
        <w:rPr>
          <w:rFonts w:ascii="Arial" w:hAnsi="Arial" w:cs="Arial"/>
          <w:sz w:val="24"/>
          <w:szCs w:val="24"/>
        </w:rPr>
      </w:pPr>
      <w:bookmarkStart w:id="4" w:name="_Toc79843862"/>
      <w:r w:rsidRPr="006D142C">
        <w:rPr>
          <w:rFonts w:ascii="Arial" w:hAnsi="Arial" w:cs="Arial"/>
          <w:b/>
          <w:sz w:val="24"/>
          <w:szCs w:val="24"/>
        </w:rPr>
        <w:t>OBJETIVOS:</w:t>
      </w:r>
      <w:r w:rsidRPr="006D142C">
        <w:rPr>
          <w:rFonts w:ascii="Arial" w:hAnsi="Arial" w:cs="Arial"/>
          <w:sz w:val="24"/>
          <w:szCs w:val="24"/>
        </w:rPr>
        <w:t xml:space="preserve"> </w:t>
      </w:r>
    </w:p>
    <w:p w:rsidR="00395044" w:rsidRDefault="00395044" w:rsidP="0072403B">
      <w:pPr>
        <w:pStyle w:val="Prrafodelista"/>
        <w:spacing w:after="160" w:line="259" w:lineRule="auto"/>
        <w:ind w:left="0"/>
        <w:contextualSpacing/>
        <w:jc w:val="both"/>
        <w:outlineLvl w:val="0"/>
        <w:rPr>
          <w:rFonts w:ascii="Arial" w:hAnsi="Arial" w:cs="Arial"/>
          <w:sz w:val="24"/>
          <w:szCs w:val="24"/>
        </w:rPr>
      </w:pPr>
    </w:p>
    <w:p w:rsidR="008A1F1A" w:rsidRPr="006D142C" w:rsidRDefault="008A1F1A" w:rsidP="0072403B">
      <w:pPr>
        <w:pStyle w:val="Prrafodelista"/>
        <w:spacing w:after="160" w:line="259" w:lineRule="auto"/>
        <w:ind w:left="0"/>
        <w:contextualSpacing/>
        <w:jc w:val="both"/>
        <w:outlineLvl w:val="0"/>
        <w:rPr>
          <w:rFonts w:ascii="Arial" w:hAnsi="Arial" w:cs="Arial"/>
          <w:sz w:val="24"/>
          <w:szCs w:val="24"/>
        </w:rPr>
      </w:pPr>
      <w:r w:rsidRPr="006D142C">
        <w:rPr>
          <w:rFonts w:ascii="Arial" w:hAnsi="Arial" w:cs="Arial"/>
          <w:sz w:val="24"/>
          <w:szCs w:val="24"/>
        </w:rPr>
        <w:t>La Política Integral de Administración de Riesgos de La Contraloría General del Departamento del Archipiélago de San Andrés, Providencia y Santa Catalina, tendrá como objetivos:</w:t>
      </w:r>
      <w:bookmarkEnd w:id="4"/>
      <w:r w:rsidRPr="006D142C">
        <w:rPr>
          <w:rFonts w:ascii="Arial" w:hAnsi="Arial" w:cs="Arial"/>
          <w:sz w:val="24"/>
          <w:szCs w:val="24"/>
        </w:rPr>
        <w:t xml:space="preserve">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Generar una visión sistémica acerca de la administración y evaluación de riesgos, consolidando un ambiente de control adecuado a la Contraloría General del Departamento del Archipiélago de San Andrés, Providencia y Santa Catalina y un direccionamiento estratégico, que fije orientación clara y planeada de la gestión suministrando las bases para el adecuado desarrollo de la Actividad de Control.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Consolidar el ambiente de control necesario para la entidad y el direccionamiento estratégico, que fije la orientación clara y planeada de la gestión de los riesgos, como fundamento para el adecuado desarrollo de las actividades de control.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Reducir la vulnerabilidad y fortalecer la prevención y mitigación de los efectos de los riesgos.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Proteger los recursos de la entidad, resguardándolos de la materialización de los riesgos.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Evitar que se creen situaciones de crisis en la Contraloría General del Departamento del Archipiélago de San Andrés, Providencia y Santa Catalina.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Incluir dentro de los procesos las acciones de mitigación resultado de la administración de riesgos.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Analizar dentro de los procesos los riesgos de sus activos de información, relacionados con acceso no autorizado o pérdida de confidencialidad, pérdida de integridad y pérdida de la disponibilidad del activo de información.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Adelantar en todos los procesos de selección y/o contratación desde su fase de planeación y hasta su liquidación estudios de comportamiento de las variables que generen incertidumbre durante el desarrollo del contrato y que afecten el equilibrio financiero, así como el cumplimiento de los fines institucionales.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Identificar para cada proceso, además de los otros tipos de riesgos, los relacionados con la corrupción, con sus respectivas medidas para mitigar la ocurrencia de los factores internos y externos que los puedan generar.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Involucrar y comprometer a todos los servidores de La Contraloría General del Departamento del Archipiélago de San Andrés, Providencia y Santa Catalina y a los particulares que cumplan funciones públicas en la búsqueda de acciones encaminadas a prevenir y administrar los riesgos. </w:t>
      </w:r>
    </w:p>
    <w:p w:rsidR="008A1F1A" w:rsidRPr="004C2188" w:rsidRDefault="008A1F1A" w:rsidP="0072403B">
      <w:pPr>
        <w:jc w:val="both"/>
        <w:rPr>
          <w:rFonts w:ascii="Arial" w:hAnsi="Arial" w:cs="Arial"/>
          <w:sz w:val="24"/>
          <w:szCs w:val="24"/>
        </w:rPr>
      </w:pPr>
      <w:r w:rsidRPr="004C2188">
        <w:rPr>
          <w:rFonts w:ascii="Arial" w:hAnsi="Arial" w:cs="Arial"/>
          <w:sz w:val="24"/>
          <w:szCs w:val="24"/>
        </w:rPr>
        <w:t xml:space="preserve">• Propender porque en la Contraloría General del Departamento del Archipiélago de San Andrés, Providencia y Santa Catalina interactúen sus procesos y con otras entidades, para fortalecer su desarrollo. </w:t>
      </w:r>
    </w:p>
    <w:p w:rsidR="008A1F1A" w:rsidRDefault="008A1F1A" w:rsidP="0072403B">
      <w:pPr>
        <w:jc w:val="both"/>
        <w:rPr>
          <w:rFonts w:ascii="Arial" w:hAnsi="Arial" w:cs="Arial"/>
          <w:sz w:val="24"/>
          <w:szCs w:val="24"/>
        </w:rPr>
      </w:pPr>
      <w:r w:rsidRPr="004C2188">
        <w:rPr>
          <w:rFonts w:ascii="Arial" w:hAnsi="Arial" w:cs="Arial"/>
          <w:sz w:val="24"/>
          <w:szCs w:val="24"/>
        </w:rPr>
        <w:t xml:space="preserve">• Asegurar el cumplimiento de la Constitución, las leyes y demás disposiciones normativas y reglamentarias. </w:t>
      </w:r>
    </w:p>
    <w:p w:rsidR="0072403B" w:rsidRDefault="0072403B" w:rsidP="008A1F1A">
      <w:pPr>
        <w:autoSpaceDE w:val="0"/>
        <w:autoSpaceDN w:val="0"/>
        <w:adjustRightInd w:val="0"/>
        <w:jc w:val="both"/>
        <w:rPr>
          <w:rFonts w:ascii="Arial" w:hAnsi="Arial" w:cs="Arial"/>
          <w:b/>
          <w:bCs/>
          <w:sz w:val="24"/>
          <w:szCs w:val="24"/>
        </w:rPr>
      </w:pPr>
    </w:p>
    <w:p w:rsidR="00395044" w:rsidRDefault="00395044" w:rsidP="008A1F1A">
      <w:pPr>
        <w:autoSpaceDE w:val="0"/>
        <w:autoSpaceDN w:val="0"/>
        <w:adjustRightInd w:val="0"/>
        <w:jc w:val="both"/>
        <w:rPr>
          <w:rFonts w:ascii="Arial" w:hAnsi="Arial" w:cs="Arial"/>
          <w:b/>
          <w:bCs/>
          <w:sz w:val="24"/>
          <w:szCs w:val="24"/>
        </w:rPr>
      </w:pPr>
    </w:p>
    <w:p w:rsidR="008A1F1A" w:rsidRPr="004C2188" w:rsidRDefault="008A1F1A" w:rsidP="008A1F1A">
      <w:pPr>
        <w:autoSpaceDE w:val="0"/>
        <w:autoSpaceDN w:val="0"/>
        <w:adjustRightInd w:val="0"/>
        <w:jc w:val="both"/>
        <w:rPr>
          <w:rFonts w:ascii="Arial" w:hAnsi="Arial" w:cs="Arial"/>
          <w:bCs/>
          <w:sz w:val="24"/>
          <w:szCs w:val="24"/>
        </w:rPr>
      </w:pPr>
      <w:r w:rsidRPr="004C2188">
        <w:rPr>
          <w:rFonts w:ascii="Arial" w:hAnsi="Arial" w:cs="Arial"/>
          <w:b/>
          <w:bCs/>
          <w:sz w:val="24"/>
          <w:szCs w:val="24"/>
        </w:rPr>
        <w:t xml:space="preserve">Términos y Definiciones: </w:t>
      </w:r>
    </w:p>
    <w:p w:rsidR="00395044" w:rsidRDefault="00395044" w:rsidP="008A1F1A">
      <w:pPr>
        <w:autoSpaceDE w:val="0"/>
        <w:autoSpaceDN w:val="0"/>
        <w:adjustRightInd w:val="0"/>
        <w:jc w:val="both"/>
        <w:rPr>
          <w:rFonts w:ascii="Arial" w:hAnsi="Arial" w:cs="Arial"/>
          <w:b/>
          <w:bCs/>
          <w:sz w:val="24"/>
          <w:szCs w:val="24"/>
        </w:rPr>
      </w:pPr>
    </w:p>
    <w:p w:rsidR="008A1F1A" w:rsidRPr="004C2188" w:rsidRDefault="008A1F1A" w:rsidP="008A1F1A">
      <w:pPr>
        <w:autoSpaceDE w:val="0"/>
        <w:autoSpaceDN w:val="0"/>
        <w:adjustRightInd w:val="0"/>
        <w:jc w:val="both"/>
        <w:rPr>
          <w:rFonts w:ascii="Arial" w:hAnsi="Arial" w:cs="Arial"/>
          <w:bCs/>
          <w:sz w:val="24"/>
          <w:szCs w:val="24"/>
        </w:rPr>
      </w:pPr>
      <w:r w:rsidRPr="004C2188">
        <w:rPr>
          <w:rFonts w:ascii="Arial" w:hAnsi="Arial" w:cs="Arial"/>
          <w:b/>
          <w:bCs/>
          <w:sz w:val="24"/>
          <w:szCs w:val="24"/>
        </w:rPr>
        <w:lastRenderedPageBreak/>
        <w:t xml:space="preserve">Administración del Riesgo: </w:t>
      </w:r>
      <w:r w:rsidRPr="004C2188">
        <w:rPr>
          <w:rFonts w:ascii="Arial" w:hAnsi="Arial" w:cs="Arial"/>
          <w:bCs/>
          <w:sz w:val="24"/>
          <w:szCs w:val="24"/>
        </w:rPr>
        <w:t xml:space="preserve">Un proceso efectuado por la alta dirección de la entidad y por todo el personal para proporcionar a la administración un aseguramiento razonable con respecto al logro de los objetivos. El enfoque de riesgos no se determina solamente con el uso de la metodología, sino logrando que la evaluación de los riesgos se convierta en una parte natural del proceso de planeación. </w:t>
      </w:r>
    </w:p>
    <w:p w:rsidR="008A1F1A" w:rsidRPr="004C2188" w:rsidRDefault="008A1F1A" w:rsidP="008A1F1A">
      <w:pPr>
        <w:autoSpaceDE w:val="0"/>
        <w:autoSpaceDN w:val="0"/>
        <w:adjustRightInd w:val="0"/>
        <w:jc w:val="both"/>
        <w:rPr>
          <w:rFonts w:ascii="Arial" w:hAnsi="Arial" w:cs="Arial"/>
          <w:bCs/>
          <w:sz w:val="24"/>
          <w:szCs w:val="24"/>
        </w:rPr>
      </w:pPr>
      <w:r w:rsidRPr="004C2188">
        <w:rPr>
          <w:rFonts w:ascii="Arial" w:hAnsi="Arial" w:cs="Arial"/>
          <w:b/>
          <w:bCs/>
          <w:sz w:val="24"/>
          <w:szCs w:val="24"/>
        </w:rPr>
        <w:t xml:space="preserve">Consecuencia: </w:t>
      </w:r>
      <w:r w:rsidRPr="00B25009">
        <w:rPr>
          <w:rFonts w:ascii="Arial" w:hAnsi="Arial" w:cs="Arial"/>
          <w:sz w:val="24"/>
          <w:szCs w:val="24"/>
        </w:rPr>
        <w:t xml:space="preserve">los efectos o situaciones resultantes de la materialización del riesgo que impactan en el proceso, la entidad, sus grupos de valor y demás partes interesadas. </w:t>
      </w:r>
    </w:p>
    <w:p w:rsidR="008A1F1A" w:rsidRPr="004C2188" w:rsidRDefault="008A1F1A" w:rsidP="008A1F1A">
      <w:pPr>
        <w:autoSpaceDE w:val="0"/>
        <w:autoSpaceDN w:val="0"/>
        <w:adjustRightInd w:val="0"/>
        <w:jc w:val="both"/>
        <w:rPr>
          <w:rFonts w:ascii="Arial" w:hAnsi="Arial" w:cs="Arial"/>
          <w:bCs/>
          <w:sz w:val="24"/>
          <w:szCs w:val="24"/>
        </w:rPr>
      </w:pPr>
      <w:r w:rsidRPr="004C2188">
        <w:rPr>
          <w:rFonts w:ascii="Arial" w:hAnsi="Arial" w:cs="Arial"/>
          <w:b/>
          <w:bCs/>
          <w:sz w:val="24"/>
          <w:szCs w:val="24"/>
        </w:rPr>
        <w:t xml:space="preserve">Establecimiento del contexto: </w:t>
      </w:r>
      <w:r w:rsidRPr="004C2188">
        <w:rPr>
          <w:rFonts w:ascii="Arial" w:hAnsi="Arial" w:cs="Arial"/>
          <w:bCs/>
          <w:sz w:val="24"/>
          <w:szCs w:val="24"/>
        </w:rPr>
        <w:t xml:space="preserve">Definición de los parámetros internos y externos que se han de tomar en consideración cuando se gestiona el riesgo. </w:t>
      </w:r>
    </w:p>
    <w:p w:rsidR="008A1F1A" w:rsidRPr="004C2188" w:rsidRDefault="008A1F1A" w:rsidP="008A1F1A">
      <w:pPr>
        <w:autoSpaceDE w:val="0"/>
        <w:autoSpaceDN w:val="0"/>
        <w:adjustRightInd w:val="0"/>
        <w:jc w:val="both"/>
        <w:rPr>
          <w:rFonts w:ascii="Arial" w:hAnsi="Arial" w:cs="Arial"/>
          <w:bCs/>
          <w:sz w:val="24"/>
          <w:szCs w:val="24"/>
        </w:rPr>
      </w:pPr>
      <w:r w:rsidRPr="004C2188">
        <w:rPr>
          <w:rFonts w:ascii="Arial" w:hAnsi="Arial" w:cs="Arial"/>
          <w:b/>
          <w:bCs/>
          <w:sz w:val="24"/>
          <w:szCs w:val="24"/>
        </w:rPr>
        <w:t xml:space="preserve">Identificación del Riesgo: </w:t>
      </w:r>
      <w:r w:rsidRPr="004C2188">
        <w:rPr>
          <w:rFonts w:ascii="Arial" w:hAnsi="Arial" w:cs="Arial"/>
          <w:bCs/>
          <w:sz w:val="24"/>
          <w:szCs w:val="24"/>
        </w:rPr>
        <w:t xml:space="preserve">Proceso para encontrar, reconocer y describir el riesgo. </w:t>
      </w:r>
    </w:p>
    <w:p w:rsidR="008A1F1A" w:rsidRPr="004C2188" w:rsidRDefault="008A1F1A" w:rsidP="008A1F1A">
      <w:pPr>
        <w:autoSpaceDE w:val="0"/>
        <w:autoSpaceDN w:val="0"/>
        <w:adjustRightInd w:val="0"/>
        <w:jc w:val="both"/>
        <w:rPr>
          <w:rFonts w:ascii="Arial" w:hAnsi="Arial" w:cs="Arial"/>
          <w:bCs/>
          <w:sz w:val="24"/>
          <w:szCs w:val="24"/>
        </w:rPr>
      </w:pPr>
      <w:r w:rsidRPr="004C2188">
        <w:rPr>
          <w:rFonts w:ascii="Arial" w:hAnsi="Arial" w:cs="Arial"/>
          <w:b/>
          <w:bCs/>
          <w:sz w:val="24"/>
          <w:szCs w:val="24"/>
        </w:rPr>
        <w:t xml:space="preserve">Líder o Responsable del proceso: </w:t>
      </w:r>
      <w:r w:rsidRPr="004C2188">
        <w:rPr>
          <w:rFonts w:ascii="Arial" w:hAnsi="Arial" w:cs="Arial"/>
          <w:bCs/>
          <w:sz w:val="24"/>
          <w:szCs w:val="24"/>
        </w:rPr>
        <w:t xml:space="preserve">Persona con la responsabilidad y autoridad para gestionar un riesgo. </w:t>
      </w:r>
    </w:p>
    <w:p w:rsidR="008A1F1A" w:rsidRDefault="008A1F1A" w:rsidP="008A1F1A">
      <w:pPr>
        <w:autoSpaceDE w:val="0"/>
        <w:autoSpaceDN w:val="0"/>
        <w:adjustRightInd w:val="0"/>
        <w:jc w:val="both"/>
        <w:rPr>
          <w:rFonts w:ascii="Arial" w:hAnsi="Arial" w:cs="Arial"/>
          <w:bCs/>
          <w:sz w:val="24"/>
          <w:szCs w:val="24"/>
        </w:rPr>
      </w:pPr>
      <w:r w:rsidRPr="004C2188">
        <w:rPr>
          <w:rFonts w:ascii="Arial" w:hAnsi="Arial" w:cs="Arial"/>
          <w:b/>
          <w:bCs/>
          <w:sz w:val="24"/>
          <w:szCs w:val="24"/>
        </w:rPr>
        <w:t>Riesgo</w:t>
      </w:r>
      <w:r w:rsidRPr="00B25009">
        <w:rPr>
          <w:rFonts w:ascii="Arial" w:hAnsi="Arial" w:cs="Arial"/>
          <w:sz w:val="24"/>
          <w:szCs w:val="24"/>
        </w:rPr>
        <w:t>: Efecto que se causa sobre los objetivos de las entidades, debido a eventos potenciales. Nota: Los eventos potenciales hacen referencia a la posibilidad de incurrir en pérdidas por deficiencias, fallas o inadecuaciones, en el recurso humano, los procesos, la tecnología, la infraestructura o por la ocurrencia de acontecimientos externos</w:t>
      </w:r>
      <w:r w:rsidRPr="004C2188">
        <w:rPr>
          <w:rFonts w:ascii="Arial" w:hAnsi="Arial" w:cs="Arial"/>
          <w:bCs/>
          <w:sz w:val="24"/>
          <w:szCs w:val="24"/>
        </w:rPr>
        <w:t xml:space="preserve"> </w:t>
      </w:r>
    </w:p>
    <w:p w:rsidR="008A1F1A" w:rsidRDefault="008A1F1A" w:rsidP="008A1F1A">
      <w:pPr>
        <w:autoSpaceDE w:val="0"/>
        <w:autoSpaceDN w:val="0"/>
        <w:adjustRightInd w:val="0"/>
        <w:jc w:val="both"/>
        <w:rPr>
          <w:rFonts w:ascii="Arial" w:hAnsi="Arial" w:cs="Arial"/>
          <w:sz w:val="24"/>
          <w:szCs w:val="24"/>
        </w:rPr>
      </w:pPr>
      <w:r w:rsidRPr="00B717E9">
        <w:rPr>
          <w:rFonts w:ascii="Arial" w:hAnsi="Arial" w:cs="Arial"/>
          <w:b/>
          <w:sz w:val="24"/>
          <w:szCs w:val="24"/>
        </w:rPr>
        <w:t>Los riesgos de gestión de proceso</w:t>
      </w:r>
      <w:r w:rsidRPr="00B717E9">
        <w:rPr>
          <w:rFonts w:ascii="Arial" w:hAnsi="Arial" w:cs="Arial"/>
          <w:sz w:val="24"/>
          <w:szCs w:val="24"/>
        </w:rPr>
        <w:t xml:space="preserve"> que pueda afectar el cumplimiento de la misión y objetivos institucionales.</w:t>
      </w:r>
    </w:p>
    <w:p w:rsidR="008A1F1A" w:rsidRPr="00B717E9" w:rsidRDefault="008A1F1A" w:rsidP="008A1F1A">
      <w:pPr>
        <w:autoSpaceDE w:val="0"/>
        <w:autoSpaceDN w:val="0"/>
        <w:adjustRightInd w:val="0"/>
        <w:jc w:val="both"/>
        <w:rPr>
          <w:rFonts w:ascii="Arial" w:hAnsi="Arial" w:cs="Arial"/>
          <w:bCs/>
          <w:sz w:val="24"/>
          <w:szCs w:val="24"/>
        </w:rPr>
      </w:pPr>
      <w:r w:rsidRPr="00B717E9">
        <w:rPr>
          <w:rFonts w:ascii="Arial" w:hAnsi="Arial" w:cs="Arial"/>
          <w:b/>
          <w:sz w:val="24"/>
          <w:szCs w:val="24"/>
        </w:rPr>
        <w:t>Los riesgos de posibles actos de corrupción</w:t>
      </w:r>
      <w:r w:rsidRPr="00B717E9">
        <w:rPr>
          <w:rFonts w:ascii="Arial" w:hAnsi="Arial" w:cs="Arial"/>
          <w:sz w:val="24"/>
          <w:szCs w:val="24"/>
        </w:rPr>
        <w:t xml:space="preserve"> a través de la prevención de la ocurrencia de eventos en los que se use el poder para desviar la gestión de lo público hacia un beneficio privado</w:t>
      </w:r>
    </w:p>
    <w:p w:rsidR="008A1F1A" w:rsidRDefault="008A1F1A" w:rsidP="008A1F1A">
      <w:pPr>
        <w:autoSpaceDE w:val="0"/>
        <w:autoSpaceDN w:val="0"/>
        <w:adjustRightInd w:val="0"/>
        <w:jc w:val="both"/>
        <w:rPr>
          <w:rFonts w:ascii="Arial" w:hAnsi="Arial" w:cs="Arial"/>
          <w:b/>
          <w:bCs/>
          <w:sz w:val="24"/>
          <w:szCs w:val="24"/>
        </w:rPr>
      </w:pPr>
      <w:r w:rsidRPr="00B717E9">
        <w:rPr>
          <w:rFonts w:ascii="Arial" w:hAnsi="Arial" w:cs="Arial"/>
          <w:b/>
          <w:sz w:val="24"/>
          <w:szCs w:val="24"/>
        </w:rPr>
        <w:t>Los riesgos de seguridad digital</w:t>
      </w:r>
      <w:r w:rsidRPr="00B717E9">
        <w:rPr>
          <w:rFonts w:ascii="Arial" w:hAnsi="Arial" w:cs="Arial"/>
          <w:sz w:val="24"/>
          <w:szCs w:val="24"/>
        </w:rPr>
        <w:t xml:space="preserve"> que puedan afectar la confidencialidad, integridad y disponibilidad de la información de los procesos de la entidad.</w:t>
      </w:r>
      <w:r w:rsidRPr="00B717E9">
        <w:rPr>
          <w:rFonts w:ascii="Arial" w:hAnsi="Arial" w:cs="Arial"/>
          <w:b/>
          <w:bCs/>
          <w:sz w:val="24"/>
          <w:szCs w:val="24"/>
        </w:rPr>
        <w:t xml:space="preserve"> </w:t>
      </w:r>
    </w:p>
    <w:p w:rsidR="008A1F1A" w:rsidRPr="0072403B" w:rsidRDefault="008A1F1A" w:rsidP="008A1F1A">
      <w:pPr>
        <w:autoSpaceDE w:val="0"/>
        <w:autoSpaceDN w:val="0"/>
        <w:adjustRightInd w:val="0"/>
        <w:jc w:val="both"/>
        <w:rPr>
          <w:rFonts w:ascii="Arial" w:hAnsi="Arial" w:cs="Arial"/>
          <w:sz w:val="24"/>
          <w:szCs w:val="24"/>
        </w:rPr>
      </w:pPr>
      <w:r w:rsidRPr="00AE6D3A">
        <w:rPr>
          <w:rFonts w:ascii="Arial" w:hAnsi="Arial" w:cs="Arial"/>
          <w:b/>
          <w:bCs/>
          <w:sz w:val="24"/>
          <w:szCs w:val="24"/>
        </w:rPr>
        <w:t xml:space="preserve">Nivel de riesgo: </w:t>
      </w:r>
      <w:r w:rsidRPr="0072403B">
        <w:rPr>
          <w:rFonts w:ascii="Arial" w:hAnsi="Arial" w:cs="Arial"/>
          <w:sz w:val="24"/>
          <w:szCs w:val="24"/>
        </w:rPr>
        <w:t xml:space="preserve">Es el valor que se determina a partir de combinar la probabilidad de ocurrencia de un evento potencialmente dañino y la magnitud del impacto que este evento traería sobre la capacidad institucional de alcanzar los objetivos. En general la fórmula del Nivel del Riesgo es Probabilidad * Impacto, sin embargo, pueden relacionarse las variables a través de otras maneras diferentes a la multiplicación, por ejemplo, mediante una matriz de Probabilidad – Impacto: </w:t>
      </w:r>
    </w:p>
    <w:p w:rsidR="008A1F1A" w:rsidRDefault="008A1F1A" w:rsidP="008A1F1A">
      <w:pPr>
        <w:autoSpaceDE w:val="0"/>
        <w:autoSpaceDN w:val="0"/>
        <w:adjustRightInd w:val="0"/>
        <w:jc w:val="both"/>
        <w:rPr>
          <w:rFonts w:ascii="Arial" w:hAnsi="Arial" w:cs="Arial"/>
          <w:b/>
          <w:bCs/>
          <w:sz w:val="24"/>
          <w:szCs w:val="24"/>
        </w:rPr>
      </w:pPr>
      <w:r w:rsidRPr="00AE6D3A">
        <w:rPr>
          <w:rFonts w:ascii="Arial" w:hAnsi="Arial" w:cs="Arial"/>
          <w:b/>
          <w:bCs/>
          <w:sz w:val="24"/>
          <w:szCs w:val="24"/>
        </w:rPr>
        <w:t>Probabilidad</w:t>
      </w:r>
      <w:r w:rsidRPr="0072403B">
        <w:rPr>
          <w:rFonts w:ascii="Arial" w:hAnsi="Arial" w:cs="Arial"/>
          <w:sz w:val="24"/>
          <w:szCs w:val="24"/>
        </w:rPr>
        <w:t>: se entiende la posibilidad de ocurrencia del riesgo. Estará asociada a la exposición al riesgo del proceso o actividad que se esté analizando. La probabilidad inherente será el número de veces que se pasa por el punto de riesgo en el periodo de 1 año</w:t>
      </w:r>
      <w:r w:rsidRPr="00AE6D3A">
        <w:rPr>
          <w:rFonts w:ascii="Arial" w:hAnsi="Arial" w:cs="Arial"/>
          <w:b/>
          <w:bCs/>
          <w:sz w:val="24"/>
          <w:szCs w:val="24"/>
        </w:rPr>
        <w:t xml:space="preserve">. </w:t>
      </w:r>
    </w:p>
    <w:p w:rsidR="008A1F1A" w:rsidRPr="0072403B" w:rsidRDefault="008A1F1A" w:rsidP="008A1F1A">
      <w:pPr>
        <w:autoSpaceDE w:val="0"/>
        <w:autoSpaceDN w:val="0"/>
        <w:adjustRightInd w:val="0"/>
        <w:jc w:val="both"/>
        <w:rPr>
          <w:rFonts w:ascii="Arial" w:hAnsi="Arial" w:cs="Arial"/>
          <w:sz w:val="24"/>
          <w:szCs w:val="24"/>
        </w:rPr>
      </w:pPr>
      <w:r w:rsidRPr="00AE6D3A">
        <w:rPr>
          <w:rFonts w:ascii="Arial" w:hAnsi="Arial" w:cs="Arial"/>
          <w:b/>
          <w:bCs/>
          <w:sz w:val="24"/>
          <w:szCs w:val="24"/>
        </w:rPr>
        <w:t xml:space="preserve">Impacto: </w:t>
      </w:r>
      <w:r w:rsidRPr="0072403B">
        <w:rPr>
          <w:rFonts w:ascii="Arial" w:hAnsi="Arial" w:cs="Arial"/>
          <w:sz w:val="24"/>
          <w:szCs w:val="24"/>
        </w:rPr>
        <w:t>consecuencias que puede ocasionar a la organización la materialización del riesgo.</w:t>
      </w:r>
    </w:p>
    <w:p w:rsidR="0072403B" w:rsidRDefault="0072403B" w:rsidP="008A1F1A">
      <w:pPr>
        <w:autoSpaceDE w:val="0"/>
        <w:autoSpaceDN w:val="0"/>
        <w:adjustRightInd w:val="0"/>
        <w:jc w:val="both"/>
        <w:rPr>
          <w:rFonts w:ascii="Arial" w:hAnsi="Arial" w:cs="Arial"/>
          <w:b/>
          <w:bCs/>
          <w:sz w:val="24"/>
          <w:szCs w:val="24"/>
        </w:rPr>
      </w:pPr>
    </w:p>
    <w:p w:rsidR="008A1F1A" w:rsidRDefault="008A1F1A" w:rsidP="00E70038">
      <w:pPr>
        <w:pStyle w:val="Prrafodelista"/>
        <w:numPr>
          <w:ilvl w:val="0"/>
          <w:numId w:val="8"/>
        </w:numPr>
        <w:autoSpaceDE w:val="0"/>
        <w:autoSpaceDN w:val="0"/>
        <w:adjustRightInd w:val="0"/>
        <w:contextualSpacing/>
        <w:jc w:val="both"/>
        <w:outlineLvl w:val="0"/>
        <w:rPr>
          <w:rFonts w:ascii="Arial" w:hAnsi="Arial" w:cs="Arial"/>
          <w:b/>
          <w:sz w:val="24"/>
          <w:szCs w:val="24"/>
        </w:rPr>
      </w:pPr>
      <w:bookmarkStart w:id="5" w:name="_Toc79843863"/>
      <w:r w:rsidRPr="006D142C">
        <w:rPr>
          <w:rFonts w:ascii="Arial" w:hAnsi="Arial" w:cs="Arial"/>
          <w:b/>
          <w:sz w:val="24"/>
          <w:szCs w:val="24"/>
        </w:rPr>
        <w:t>NIVELES DE ACEPTACIÓN DEL RIESGO.</w:t>
      </w:r>
      <w:bookmarkEnd w:id="5"/>
    </w:p>
    <w:p w:rsidR="008A1F1A" w:rsidRPr="006D142C" w:rsidRDefault="008A1F1A" w:rsidP="008A1F1A">
      <w:pPr>
        <w:pStyle w:val="Prrafodelista"/>
        <w:autoSpaceDE w:val="0"/>
        <w:autoSpaceDN w:val="0"/>
        <w:adjustRightInd w:val="0"/>
        <w:ind w:left="720"/>
        <w:jc w:val="both"/>
        <w:outlineLvl w:val="0"/>
        <w:rPr>
          <w:rFonts w:ascii="Arial" w:hAnsi="Arial" w:cs="Arial"/>
          <w:b/>
          <w:sz w:val="24"/>
          <w:szCs w:val="24"/>
        </w:rPr>
      </w:pPr>
    </w:p>
    <w:p w:rsidR="008A1F1A" w:rsidRDefault="008A1F1A" w:rsidP="008A1F1A">
      <w:pPr>
        <w:autoSpaceDE w:val="0"/>
        <w:autoSpaceDN w:val="0"/>
        <w:adjustRightInd w:val="0"/>
        <w:jc w:val="both"/>
        <w:rPr>
          <w:rFonts w:ascii="Arial" w:hAnsi="Arial" w:cs="Arial"/>
          <w:sz w:val="24"/>
          <w:szCs w:val="24"/>
        </w:rPr>
      </w:pPr>
      <w:r w:rsidRPr="00B717E9">
        <w:rPr>
          <w:rFonts w:ascii="Arial" w:hAnsi="Arial" w:cs="Arial"/>
          <w:sz w:val="24"/>
          <w:szCs w:val="24"/>
        </w:rPr>
        <w:t>Acorde con los riesgos residuales aprobados por los líderes de proces</w:t>
      </w:r>
      <w:r>
        <w:rPr>
          <w:rFonts w:ascii="Arial" w:hAnsi="Arial" w:cs="Arial"/>
          <w:sz w:val="24"/>
          <w:szCs w:val="24"/>
        </w:rPr>
        <w:t>os y socializados en el Comité I</w:t>
      </w:r>
      <w:r w:rsidRPr="00B717E9">
        <w:rPr>
          <w:rFonts w:ascii="Arial" w:hAnsi="Arial" w:cs="Arial"/>
          <w:sz w:val="24"/>
          <w:szCs w:val="24"/>
        </w:rPr>
        <w:t xml:space="preserve">nstitucional </w:t>
      </w:r>
      <w:r>
        <w:rPr>
          <w:rFonts w:ascii="Arial" w:hAnsi="Arial" w:cs="Arial"/>
          <w:sz w:val="24"/>
          <w:szCs w:val="24"/>
        </w:rPr>
        <w:t>de Gestión y Desempeño</w:t>
      </w:r>
      <w:r w:rsidRPr="00B717E9">
        <w:rPr>
          <w:rFonts w:ascii="Arial" w:hAnsi="Arial" w:cs="Arial"/>
          <w:sz w:val="24"/>
          <w:szCs w:val="24"/>
        </w:rPr>
        <w:t>, se debe definir la periodicidad de seguimiento y estrategia de t</w:t>
      </w:r>
      <w:r>
        <w:rPr>
          <w:rFonts w:ascii="Arial" w:hAnsi="Arial" w:cs="Arial"/>
          <w:sz w:val="24"/>
          <w:szCs w:val="24"/>
        </w:rPr>
        <w:t>ratamiento a los riesgos residu</w:t>
      </w:r>
      <w:r w:rsidRPr="00B717E9">
        <w:rPr>
          <w:rFonts w:ascii="Arial" w:hAnsi="Arial" w:cs="Arial"/>
          <w:sz w:val="24"/>
          <w:szCs w:val="24"/>
        </w:rPr>
        <w:t xml:space="preserve">ales aceptados. </w:t>
      </w:r>
    </w:p>
    <w:p w:rsidR="008A1F1A" w:rsidRDefault="008A1F1A" w:rsidP="008A1F1A">
      <w:pPr>
        <w:autoSpaceDE w:val="0"/>
        <w:autoSpaceDN w:val="0"/>
        <w:adjustRightInd w:val="0"/>
        <w:jc w:val="both"/>
        <w:rPr>
          <w:rFonts w:ascii="Arial" w:hAnsi="Arial" w:cs="Arial"/>
          <w:sz w:val="24"/>
          <w:szCs w:val="24"/>
        </w:rPr>
      </w:pPr>
      <w:r>
        <w:rPr>
          <w:rFonts w:ascii="Arial" w:hAnsi="Arial" w:cs="Arial"/>
          <w:sz w:val="24"/>
          <w:szCs w:val="24"/>
        </w:rPr>
        <w:t xml:space="preserve">La Contraloría General del Departamento de San </w:t>
      </w:r>
      <w:r w:rsidR="0072403B">
        <w:rPr>
          <w:rFonts w:ascii="Arial" w:hAnsi="Arial" w:cs="Arial"/>
          <w:sz w:val="24"/>
          <w:szCs w:val="24"/>
        </w:rPr>
        <w:t>Andrés</w:t>
      </w:r>
      <w:r>
        <w:rPr>
          <w:rFonts w:ascii="Arial" w:hAnsi="Arial" w:cs="Arial"/>
          <w:sz w:val="24"/>
          <w:szCs w:val="24"/>
        </w:rPr>
        <w:t>; Providencia y Santa Catalina</w:t>
      </w:r>
      <w:r w:rsidRPr="00B717E9">
        <w:rPr>
          <w:rFonts w:ascii="Arial" w:hAnsi="Arial" w:cs="Arial"/>
          <w:sz w:val="24"/>
          <w:szCs w:val="24"/>
        </w:rPr>
        <w:t xml:space="preserve"> determina que para los riesgos residuales de gestión y seguridad digital que se encuentren </w:t>
      </w:r>
      <w:r w:rsidRPr="00B717E9">
        <w:rPr>
          <w:rFonts w:ascii="Arial" w:hAnsi="Arial" w:cs="Arial"/>
          <w:sz w:val="24"/>
          <w:szCs w:val="24"/>
        </w:rPr>
        <w:lastRenderedPageBreak/>
        <w:t>en zona de riesgo baja, está dispuesto a aceptar el riesgo y no se requiere la documentación de planes de acci</w:t>
      </w:r>
      <w:r>
        <w:rPr>
          <w:rFonts w:ascii="Arial" w:hAnsi="Arial" w:cs="Arial"/>
          <w:sz w:val="24"/>
          <w:szCs w:val="24"/>
        </w:rPr>
        <w:t>ón, sin embargo, se deben monit</w:t>
      </w:r>
      <w:r w:rsidRPr="00B717E9">
        <w:rPr>
          <w:rFonts w:ascii="Arial" w:hAnsi="Arial" w:cs="Arial"/>
          <w:sz w:val="24"/>
          <w:szCs w:val="24"/>
        </w:rPr>
        <w:t xml:space="preserve">orear conforme a la periodicidad establecida. </w:t>
      </w:r>
    </w:p>
    <w:p w:rsidR="008A1F1A" w:rsidRDefault="008A1F1A" w:rsidP="008A1F1A">
      <w:pPr>
        <w:autoSpaceDE w:val="0"/>
        <w:autoSpaceDN w:val="0"/>
        <w:adjustRightInd w:val="0"/>
        <w:jc w:val="both"/>
        <w:rPr>
          <w:rFonts w:ascii="Arial" w:hAnsi="Arial" w:cs="Arial"/>
          <w:sz w:val="24"/>
          <w:szCs w:val="24"/>
        </w:rPr>
      </w:pPr>
      <w:r w:rsidRPr="00B717E9">
        <w:rPr>
          <w:rFonts w:ascii="Arial" w:hAnsi="Arial" w:cs="Arial"/>
          <w:sz w:val="24"/>
          <w:szCs w:val="24"/>
        </w:rPr>
        <w:t>Para los riesgos de corrupción no hay aceptación del riesgo, siempre deben conducir a formular acciones de fortalecimiento.</w:t>
      </w:r>
    </w:p>
    <w:p w:rsidR="0072403B" w:rsidRDefault="0072403B" w:rsidP="008A1F1A">
      <w:pPr>
        <w:autoSpaceDE w:val="0"/>
        <w:autoSpaceDN w:val="0"/>
        <w:adjustRightInd w:val="0"/>
        <w:jc w:val="both"/>
        <w:rPr>
          <w:rFonts w:ascii="Arial" w:hAnsi="Arial" w:cs="Arial"/>
          <w:sz w:val="24"/>
          <w:szCs w:val="24"/>
        </w:rPr>
      </w:pPr>
    </w:p>
    <w:p w:rsidR="008A1F1A" w:rsidRPr="003F7FE8" w:rsidRDefault="008A1F1A" w:rsidP="008A1F1A">
      <w:pPr>
        <w:autoSpaceDE w:val="0"/>
        <w:autoSpaceDN w:val="0"/>
        <w:adjustRightInd w:val="0"/>
        <w:jc w:val="both"/>
        <w:rPr>
          <w:rFonts w:ascii="Arial" w:hAnsi="Arial" w:cs="Arial"/>
          <w:b/>
          <w:sz w:val="24"/>
          <w:szCs w:val="24"/>
        </w:rPr>
      </w:pPr>
      <w:r w:rsidRPr="003F7FE8">
        <w:rPr>
          <w:rFonts w:ascii="Arial" w:hAnsi="Arial" w:cs="Arial"/>
          <w:b/>
          <w:sz w:val="24"/>
          <w:szCs w:val="24"/>
        </w:rPr>
        <w:t>Matriz de Calificación de nivel de severidad del Riesgo</w:t>
      </w:r>
    </w:p>
    <w:tbl>
      <w:tblPr>
        <w:tblW w:w="8994" w:type="dxa"/>
        <w:tblCellMar>
          <w:left w:w="70" w:type="dxa"/>
          <w:right w:w="70" w:type="dxa"/>
        </w:tblCellMar>
        <w:tblLook w:val="04A0" w:firstRow="1" w:lastRow="0" w:firstColumn="1" w:lastColumn="0" w:noHBand="0" w:noVBand="1"/>
      </w:tblPr>
      <w:tblGrid>
        <w:gridCol w:w="634"/>
        <w:gridCol w:w="634"/>
        <w:gridCol w:w="1095"/>
        <w:gridCol w:w="1219"/>
        <w:gridCol w:w="1219"/>
        <w:gridCol w:w="1367"/>
        <w:gridCol w:w="1219"/>
        <w:gridCol w:w="1607"/>
      </w:tblGrid>
      <w:tr w:rsidR="008A1F1A" w:rsidRPr="009A2169" w:rsidTr="0072403B">
        <w:trPr>
          <w:trHeight w:val="270"/>
        </w:trPr>
        <w:tc>
          <w:tcPr>
            <w:tcW w:w="634" w:type="dxa"/>
            <w:tcBorders>
              <w:top w:val="nil"/>
              <w:left w:val="nil"/>
              <w:bottom w:val="nil"/>
              <w:right w:val="nil"/>
            </w:tcBorders>
            <w:shd w:val="clear" w:color="auto" w:fill="auto"/>
            <w:noWrap/>
            <w:vAlign w:val="bottom"/>
            <w:hideMark/>
          </w:tcPr>
          <w:p w:rsidR="008A1F1A" w:rsidRPr="009A2169" w:rsidRDefault="008A1F1A" w:rsidP="00E70038">
            <w:pPr>
              <w:rPr>
                <w:sz w:val="24"/>
                <w:szCs w:val="24"/>
                <w:lang w:eastAsia="es-CO"/>
              </w:rPr>
            </w:pPr>
          </w:p>
        </w:tc>
        <w:tc>
          <w:tcPr>
            <w:tcW w:w="634"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1095"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6631" w:type="dxa"/>
            <w:gridSpan w:val="5"/>
            <w:tcBorders>
              <w:top w:val="nil"/>
              <w:left w:val="nil"/>
              <w:bottom w:val="single" w:sz="4" w:space="0" w:color="auto"/>
              <w:right w:val="nil"/>
            </w:tcBorders>
            <w:shd w:val="clear" w:color="auto" w:fill="auto"/>
            <w:noWrap/>
            <w:vAlign w:val="bottom"/>
            <w:hideMark/>
          </w:tcPr>
          <w:p w:rsidR="008A1F1A" w:rsidRPr="009A2169" w:rsidRDefault="008A1F1A" w:rsidP="00E70038">
            <w:pPr>
              <w:jc w:val="center"/>
              <w:rPr>
                <w:rFonts w:ascii="Calibri" w:hAnsi="Calibri" w:cs="Calibri"/>
                <w:b/>
                <w:bCs/>
                <w:color w:val="000000"/>
                <w:sz w:val="18"/>
                <w:szCs w:val="18"/>
                <w:lang w:eastAsia="es-CO"/>
              </w:rPr>
            </w:pPr>
            <w:r w:rsidRPr="009A2169">
              <w:rPr>
                <w:rFonts w:ascii="Calibri" w:hAnsi="Calibri" w:cs="Calibri"/>
                <w:b/>
                <w:bCs/>
                <w:color w:val="000000"/>
                <w:sz w:val="18"/>
                <w:szCs w:val="18"/>
                <w:lang w:eastAsia="es-CO"/>
              </w:rPr>
              <w:t>Riesgos Institucionales</w:t>
            </w:r>
          </w:p>
        </w:tc>
      </w:tr>
      <w:tr w:rsidR="008A1F1A" w:rsidRPr="009A2169" w:rsidTr="0072403B">
        <w:trPr>
          <w:trHeight w:val="690"/>
        </w:trPr>
        <w:tc>
          <w:tcPr>
            <w:tcW w:w="634" w:type="dxa"/>
            <w:vMerge w:val="restart"/>
            <w:tcBorders>
              <w:top w:val="nil"/>
              <w:left w:val="nil"/>
              <w:bottom w:val="nil"/>
              <w:right w:val="nil"/>
            </w:tcBorders>
            <w:shd w:val="clear" w:color="auto" w:fill="auto"/>
            <w:noWrap/>
            <w:textDirection w:val="btLr"/>
            <w:vAlign w:val="center"/>
            <w:hideMark/>
          </w:tcPr>
          <w:p w:rsidR="008A1F1A" w:rsidRPr="009A2169" w:rsidRDefault="008A1F1A" w:rsidP="00E70038">
            <w:pPr>
              <w:jc w:val="center"/>
              <w:rPr>
                <w:rFonts w:ascii="Calibri" w:hAnsi="Calibri" w:cs="Calibri"/>
                <w:b/>
                <w:bCs/>
                <w:color w:val="000000"/>
                <w:lang w:eastAsia="es-CO"/>
              </w:rPr>
            </w:pPr>
            <w:r w:rsidRPr="009A2169">
              <w:rPr>
                <w:rFonts w:ascii="Calibri" w:hAnsi="Calibri" w:cs="Calibri"/>
                <w:b/>
                <w:bCs/>
                <w:color w:val="000000"/>
                <w:lang w:eastAsia="es-CO"/>
              </w:rPr>
              <w:t>Probabilidad de Ocurrencia</w:t>
            </w:r>
          </w:p>
        </w:tc>
        <w:tc>
          <w:tcPr>
            <w:tcW w:w="634" w:type="dxa"/>
            <w:vMerge w:val="restart"/>
            <w:tcBorders>
              <w:top w:val="nil"/>
              <w:left w:val="nil"/>
              <w:bottom w:val="nil"/>
              <w:right w:val="nil"/>
            </w:tcBorders>
            <w:shd w:val="clear" w:color="auto" w:fill="auto"/>
            <w:noWrap/>
            <w:vAlign w:val="bottom"/>
            <w:hideMark/>
          </w:tcPr>
          <w:p w:rsidR="008A1F1A" w:rsidRPr="009A2169" w:rsidRDefault="009255BA" w:rsidP="00E70038">
            <w:pPr>
              <w:rPr>
                <w:rFonts w:ascii="Calibri" w:hAnsi="Calibri" w:cs="Calibri"/>
                <w:color w:val="000000"/>
                <w:lang w:eastAsia="es-CO"/>
              </w:rPr>
            </w:pPr>
            <w:r>
              <w:rPr>
                <w:noProof/>
                <w:lang w:val="es-MX"/>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85725</wp:posOffset>
                      </wp:positionV>
                      <wp:extent cx="171450" cy="2019300"/>
                      <wp:effectExtent l="19050" t="19050" r="19050" b="0"/>
                      <wp:wrapNone/>
                      <wp:docPr id="4" name="Flecha: hacia arrib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019300"/>
                              </a:xfrm>
                              <a:prstGeom prst="upArrow">
                                <a:avLst/>
                              </a:prstGeom>
                              <a:solidFill>
                                <a:sysClr val="window" lastClr="FFFFFF">
                                  <a:lumMod val="65000"/>
                                </a:sysClr>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561AA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4" o:spid="_x0000_s1026" type="#_x0000_t68" style="position:absolute;margin-left:.75pt;margin-top:6.75pt;width:13.5pt;height: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" adj="917" fillcolor="#a6a6a6" strokecolor="#2f528f" strokeweight="1pt">
                      <v:path arrowok="t"/>
                    </v:shape>
                  </w:pict>
                </mc:Fallback>
              </mc:AlternateContent>
            </w:r>
          </w:p>
          <w:tbl>
            <w:tblPr>
              <w:tblW w:w="432" w:type="dxa"/>
              <w:tblCellSpacing w:w="0" w:type="dxa"/>
              <w:tblCellMar>
                <w:left w:w="0" w:type="dxa"/>
                <w:right w:w="0" w:type="dxa"/>
              </w:tblCellMar>
              <w:tblLook w:val="04A0" w:firstRow="1" w:lastRow="0" w:firstColumn="1" w:lastColumn="0" w:noHBand="0" w:noVBand="1"/>
            </w:tblPr>
            <w:tblGrid>
              <w:gridCol w:w="432"/>
            </w:tblGrid>
            <w:tr w:rsidR="008A1F1A" w:rsidRPr="009A2169" w:rsidTr="0072403B">
              <w:trPr>
                <w:trHeight w:val="450"/>
                <w:tblCellSpacing w:w="0" w:type="dxa"/>
              </w:trPr>
              <w:tc>
                <w:tcPr>
                  <w:tcW w:w="432" w:type="dxa"/>
                  <w:vMerge w:val="restart"/>
                  <w:tcBorders>
                    <w:top w:val="nil"/>
                    <w:left w:val="nil"/>
                    <w:bottom w:val="nil"/>
                    <w:right w:val="nil"/>
                  </w:tcBorders>
                  <w:shd w:val="clear" w:color="auto" w:fill="auto"/>
                  <w:noWrap/>
                  <w:textDirection w:val="btLr"/>
                  <w:vAlign w:val="center"/>
                  <w:hideMark/>
                </w:tcPr>
                <w:p w:rsidR="008A1F1A" w:rsidRPr="009A2169" w:rsidRDefault="008A1F1A" w:rsidP="00E70038">
                  <w:pPr>
                    <w:rPr>
                      <w:rFonts w:ascii="Calibri" w:hAnsi="Calibri" w:cs="Calibri"/>
                      <w:color w:val="000000"/>
                      <w:lang w:eastAsia="es-CO"/>
                    </w:rPr>
                  </w:pPr>
                </w:p>
              </w:tc>
            </w:tr>
            <w:tr w:rsidR="008A1F1A" w:rsidRPr="009A2169" w:rsidTr="0072403B">
              <w:trPr>
                <w:trHeight w:val="450"/>
                <w:tblCellSpacing w:w="0" w:type="dxa"/>
              </w:trPr>
              <w:tc>
                <w:tcPr>
                  <w:tcW w:w="0" w:type="auto"/>
                  <w:vMerge/>
                  <w:tcBorders>
                    <w:top w:val="nil"/>
                    <w:left w:val="nil"/>
                    <w:bottom w:val="nil"/>
                    <w:right w:val="nil"/>
                  </w:tcBorders>
                  <w:vAlign w:val="center"/>
                  <w:hideMark/>
                </w:tcPr>
                <w:p w:rsidR="008A1F1A" w:rsidRPr="009A2169" w:rsidRDefault="008A1F1A" w:rsidP="00E70038">
                  <w:pPr>
                    <w:rPr>
                      <w:rFonts w:ascii="Calibri" w:hAnsi="Calibri" w:cs="Calibri"/>
                      <w:color w:val="000000"/>
                      <w:lang w:eastAsia="es-CO"/>
                    </w:rPr>
                  </w:pPr>
                </w:p>
              </w:tc>
            </w:tr>
          </w:tbl>
          <w:p w:rsidR="008A1F1A" w:rsidRPr="009A2169" w:rsidRDefault="008A1F1A" w:rsidP="00E70038">
            <w:pPr>
              <w:rPr>
                <w:rFonts w:ascii="Calibri" w:hAnsi="Calibri" w:cs="Calibri"/>
                <w:color w:val="000000"/>
                <w:lang w:eastAsia="es-CO"/>
              </w:rPr>
            </w:pPr>
          </w:p>
        </w:tc>
        <w:tc>
          <w:tcPr>
            <w:tcW w:w="1095"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b/>
                <w:bCs/>
                <w:color w:val="808080"/>
                <w:sz w:val="16"/>
                <w:szCs w:val="16"/>
                <w:lang w:eastAsia="es-CO"/>
              </w:rPr>
            </w:pPr>
            <w:r w:rsidRPr="009A2169">
              <w:rPr>
                <w:rFonts w:ascii="Calibri" w:hAnsi="Calibri" w:cs="Calibri"/>
                <w:b/>
                <w:bCs/>
                <w:color w:val="808080"/>
                <w:sz w:val="16"/>
                <w:szCs w:val="16"/>
                <w:lang w:eastAsia="es-CO"/>
              </w:rPr>
              <w:t>5</w:t>
            </w:r>
            <w:r w:rsidRPr="009A2169">
              <w:rPr>
                <w:rFonts w:ascii="Calibri" w:hAnsi="Calibri" w:cs="Calibri"/>
                <w:b/>
                <w:bCs/>
                <w:color w:val="808080"/>
                <w:sz w:val="16"/>
                <w:szCs w:val="16"/>
                <w:lang w:eastAsia="es-CO"/>
              </w:rPr>
              <w:br/>
              <w:t xml:space="preserve">Muy alta </w:t>
            </w:r>
          </w:p>
        </w:tc>
        <w:tc>
          <w:tcPr>
            <w:tcW w:w="1219" w:type="dxa"/>
            <w:tcBorders>
              <w:top w:val="nil"/>
              <w:left w:val="single" w:sz="4" w:space="0" w:color="auto"/>
              <w:bottom w:val="single" w:sz="4" w:space="0" w:color="F2F2F2"/>
              <w:right w:val="single" w:sz="4" w:space="0" w:color="F2F2F2"/>
            </w:tcBorders>
            <w:shd w:val="clear" w:color="000000" w:fill="ED7D31"/>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19" w:type="dxa"/>
            <w:tcBorders>
              <w:top w:val="nil"/>
              <w:left w:val="nil"/>
              <w:bottom w:val="single" w:sz="4" w:space="0" w:color="F2F2F2"/>
              <w:right w:val="single" w:sz="4" w:space="0" w:color="F2F2F2"/>
            </w:tcBorders>
            <w:shd w:val="clear" w:color="000000" w:fill="ED7D31"/>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367" w:type="dxa"/>
            <w:tcBorders>
              <w:top w:val="nil"/>
              <w:left w:val="nil"/>
              <w:bottom w:val="single" w:sz="4" w:space="0" w:color="F2F2F2"/>
              <w:right w:val="single" w:sz="4" w:space="0" w:color="F2F2F2"/>
            </w:tcBorders>
            <w:shd w:val="clear" w:color="000000" w:fill="ED7D31"/>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19" w:type="dxa"/>
            <w:tcBorders>
              <w:top w:val="nil"/>
              <w:left w:val="nil"/>
              <w:bottom w:val="single" w:sz="4" w:space="0" w:color="F2F2F2"/>
              <w:right w:val="single" w:sz="4" w:space="0" w:color="F2F2F2"/>
            </w:tcBorders>
            <w:shd w:val="clear" w:color="000000" w:fill="ED7D31"/>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605" w:type="dxa"/>
            <w:tcBorders>
              <w:top w:val="nil"/>
              <w:left w:val="nil"/>
              <w:bottom w:val="single" w:sz="4" w:space="0" w:color="F2F2F2"/>
              <w:right w:val="single" w:sz="4" w:space="0" w:color="auto"/>
            </w:tcBorders>
            <w:shd w:val="clear" w:color="000000" w:fill="FF00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r>
      <w:tr w:rsidR="008A1F1A" w:rsidRPr="009A2169" w:rsidTr="0072403B">
        <w:trPr>
          <w:trHeight w:val="570"/>
        </w:trPr>
        <w:tc>
          <w:tcPr>
            <w:tcW w:w="634" w:type="dxa"/>
            <w:vMerge/>
            <w:tcBorders>
              <w:top w:val="nil"/>
              <w:left w:val="nil"/>
              <w:bottom w:val="nil"/>
              <w:right w:val="nil"/>
            </w:tcBorders>
            <w:vAlign w:val="center"/>
            <w:hideMark/>
          </w:tcPr>
          <w:p w:rsidR="008A1F1A" w:rsidRPr="009A2169" w:rsidRDefault="008A1F1A" w:rsidP="00E70038">
            <w:pPr>
              <w:rPr>
                <w:rFonts w:ascii="Calibri" w:hAnsi="Calibri" w:cs="Calibri"/>
                <w:b/>
                <w:bCs/>
                <w:color w:val="000000"/>
                <w:lang w:eastAsia="es-CO"/>
              </w:rPr>
            </w:pPr>
          </w:p>
        </w:tc>
        <w:tc>
          <w:tcPr>
            <w:tcW w:w="634" w:type="dxa"/>
            <w:vMerge/>
            <w:tcBorders>
              <w:top w:val="nil"/>
              <w:left w:val="nil"/>
              <w:bottom w:val="nil"/>
              <w:right w:val="nil"/>
            </w:tcBorders>
            <w:vAlign w:val="center"/>
            <w:hideMark/>
          </w:tcPr>
          <w:p w:rsidR="008A1F1A" w:rsidRPr="009A2169" w:rsidRDefault="008A1F1A" w:rsidP="00E70038">
            <w:pPr>
              <w:rPr>
                <w:rFonts w:ascii="Calibri" w:hAnsi="Calibri" w:cs="Calibri"/>
                <w:color w:val="000000"/>
                <w:lang w:eastAsia="es-CO"/>
              </w:rPr>
            </w:pPr>
          </w:p>
        </w:tc>
        <w:tc>
          <w:tcPr>
            <w:tcW w:w="1095"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b/>
                <w:bCs/>
                <w:color w:val="808080"/>
                <w:sz w:val="16"/>
                <w:szCs w:val="16"/>
                <w:lang w:eastAsia="es-CO"/>
              </w:rPr>
            </w:pPr>
            <w:r w:rsidRPr="009A2169">
              <w:rPr>
                <w:rFonts w:ascii="Calibri" w:hAnsi="Calibri" w:cs="Calibri"/>
                <w:b/>
                <w:bCs/>
                <w:color w:val="808080"/>
                <w:sz w:val="16"/>
                <w:szCs w:val="16"/>
                <w:lang w:eastAsia="es-CO"/>
              </w:rPr>
              <w:t xml:space="preserve">  4</w:t>
            </w:r>
            <w:r w:rsidRPr="009A2169">
              <w:rPr>
                <w:rFonts w:ascii="Calibri" w:hAnsi="Calibri" w:cs="Calibri"/>
                <w:b/>
                <w:bCs/>
                <w:color w:val="808080"/>
                <w:sz w:val="16"/>
                <w:szCs w:val="16"/>
                <w:lang w:eastAsia="es-CO"/>
              </w:rPr>
              <w:br/>
              <w:t xml:space="preserve"> Alta    </w:t>
            </w:r>
          </w:p>
        </w:tc>
        <w:tc>
          <w:tcPr>
            <w:tcW w:w="1219" w:type="dxa"/>
            <w:tcBorders>
              <w:top w:val="nil"/>
              <w:left w:val="single" w:sz="4" w:space="0" w:color="auto"/>
              <w:bottom w:val="single" w:sz="4" w:space="0" w:color="F2F2F2"/>
              <w:right w:val="single" w:sz="4" w:space="0" w:color="F2F2F2"/>
            </w:tcBorders>
            <w:shd w:val="clear" w:color="000000" w:fill="FFFF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19" w:type="dxa"/>
            <w:tcBorders>
              <w:top w:val="nil"/>
              <w:left w:val="nil"/>
              <w:bottom w:val="single" w:sz="4" w:space="0" w:color="F2F2F2"/>
              <w:right w:val="single" w:sz="4" w:space="0" w:color="F2F2F2"/>
            </w:tcBorders>
            <w:shd w:val="clear" w:color="000000" w:fill="FFFF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367" w:type="dxa"/>
            <w:tcBorders>
              <w:top w:val="nil"/>
              <w:left w:val="nil"/>
              <w:bottom w:val="single" w:sz="4" w:space="0" w:color="F2F2F2"/>
              <w:right w:val="single" w:sz="4" w:space="0" w:color="F2F2F2"/>
            </w:tcBorders>
            <w:shd w:val="clear" w:color="000000" w:fill="ED7D31"/>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19" w:type="dxa"/>
            <w:tcBorders>
              <w:top w:val="nil"/>
              <w:left w:val="nil"/>
              <w:bottom w:val="single" w:sz="4" w:space="0" w:color="F2F2F2"/>
              <w:right w:val="single" w:sz="4" w:space="0" w:color="F2F2F2"/>
            </w:tcBorders>
            <w:shd w:val="clear" w:color="000000" w:fill="ED7D31"/>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605" w:type="dxa"/>
            <w:tcBorders>
              <w:top w:val="nil"/>
              <w:left w:val="nil"/>
              <w:bottom w:val="single" w:sz="4" w:space="0" w:color="F2F2F2"/>
              <w:right w:val="single" w:sz="4" w:space="0" w:color="auto"/>
            </w:tcBorders>
            <w:shd w:val="clear" w:color="000000" w:fill="FF00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r>
      <w:tr w:rsidR="008A1F1A" w:rsidRPr="009A2169" w:rsidTr="0072403B">
        <w:trPr>
          <w:trHeight w:val="570"/>
        </w:trPr>
        <w:tc>
          <w:tcPr>
            <w:tcW w:w="634" w:type="dxa"/>
            <w:vMerge/>
            <w:tcBorders>
              <w:top w:val="nil"/>
              <w:left w:val="nil"/>
              <w:bottom w:val="nil"/>
              <w:right w:val="nil"/>
            </w:tcBorders>
            <w:vAlign w:val="center"/>
            <w:hideMark/>
          </w:tcPr>
          <w:p w:rsidR="008A1F1A" w:rsidRPr="009A2169" w:rsidRDefault="008A1F1A" w:rsidP="00E70038">
            <w:pPr>
              <w:rPr>
                <w:rFonts w:ascii="Calibri" w:hAnsi="Calibri" w:cs="Calibri"/>
                <w:b/>
                <w:bCs/>
                <w:color w:val="000000"/>
                <w:lang w:eastAsia="es-CO"/>
              </w:rPr>
            </w:pPr>
          </w:p>
        </w:tc>
        <w:tc>
          <w:tcPr>
            <w:tcW w:w="634" w:type="dxa"/>
            <w:vMerge/>
            <w:tcBorders>
              <w:top w:val="nil"/>
              <w:left w:val="nil"/>
              <w:bottom w:val="nil"/>
              <w:right w:val="nil"/>
            </w:tcBorders>
            <w:vAlign w:val="center"/>
            <w:hideMark/>
          </w:tcPr>
          <w:p w:rsidR="008A1F1A" w:rsidRPr="009A2169" w:rsidRDefault="008A1F1A" w:rsidP="00E70038">
            <w:pPr>
              <w:rPr>
                <w:rFonts w:ascii="Calibri" w:hAnsi="Calibri" w:cs="Calibri"/>
                <w:color w:val="000000"/>
                <w:lang w:eastAsia="es-CO"/>
              </w:rPr>
            </w:pPr>
          </w:p>
        </w:tc>
        <w:tc>
          <w:tcPr>
            <w:tcW w:w="1095"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b/>
                <w:bCs/>
                <w:color w:val="808080"/>
                <w:sz w:val="16"/>
                <w:szCs w:val="16"/>
                <w:lang w:eastAsia="es-CO"/>
              </w:rPr>
            </w:pPr>
            <w:r w:rsidRPr="009A2169">
              <w:rPr>
                <w:rFonts w:ascii="Calibri" w:hAnsi="Calibri" w:cs="Calibri"/>
                <w:b/>
                <w:bCs/>
                <w:color w:val="808080"/>
                <w:sz w:val="16"/>
                <w:szCs w:val="16"/>
                <w:lang w:eastAsia="es-CO"/>
              </w:rPr>
              <w:t>3</w:t>
            </w:r>
            <w:r w:rsidRPr="009A2169">
              <w:rPr>
                <w:rFonts w:ascii="Calibri" w:hAnsi="Calibri" w:cs="Calibri"/>
                <w:b/>
                <w:bCs/>
                <w:color w:val="808080"/>
                <w:sz w:val="16"/>
                <w:szCs w:val="16"/>
                <w:lang w:eastAsia="es-CO"/>
              </w:rPr>
              <w:br/>
              <w:t xml:space="preserve">Media  </w:t>
            </w:r>
          </w:p>
        </w:tc>
        <w:tc>
          <w:tcPr>
            <w:tcW w:w="1219" w:type="dxa"/>
            <w:tcBorders>
              <w:top w:val="nil"/>
              <w:left w:val="single" w:sz="4" w:space="0" w:color="auto"/>
              <w:bottom w:val="single" w:sz="4" w:space="0" w:color="F2F2F2"/>
              <w:right w:val="single" w:sz="4" w:space="0" w:color="F2F2F2"/>
            </w:tcBorders>
            <w:shd w:val="clear" w:color="000000" w:fill="FFFF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19" w:type="dxa"/>
            <w:tcBorders>
              <w:top w:val="nil"/>
              <w:left w:val="nil"/>
              <w:bottom w:val="single" w:sz="4" w:space="0" w:color="F2F2F2"/>
              <w:right w:val="single" w:sz="4" w:space="0" w:color="F2F2F2"/>
            </w:tcBorders>
            <w:shd w:val="clear" w:color="000000" w:fill="FFFF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367" w:type="dxa"/>
            <w:tcBorders>
              <w:top w:val="nil"/>
              <w:left w:val="nil"/>
              <w:bottom w:val="single" w:sz="4" w:space="0" w:color="F2F2F2"/>
              <w:right w:val="single" w:sz="4" w:space="0" w:color="F2F2F2"/>
            </w:tcBorders>
            <w:shd w:val="clear" w:color="000000" w:fill="FFFF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19" w:type="dxa"/>
            <w:tcBorders>
              <w:top w:val="nil"/>
              <w:left w:val="nil"/>
              <w:bottom w:val="single" w:sz="4" w:space="0" w:color="F2F2F2"/>
              <w:right w:val="single" w:sz="4" w:space="0" w:color="F2F2F2"/>
            </w:tcBorders>
            <w:shd w:val="clear" w:color="000000" w:fill="ED7D31"/>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605" w:type="dxa"/>
            <w:tcBorders>
              <w:top w:val="nil"/>
              <w:left w:val="nil"/>
              <w:bottom w:val="single" w:sz="4" w:space="0" w:color="F2F2F2"/>
              <w:right w:val="single" w:sz="4" w:space="0" w:color="auto"/>
            </w:tcBorders>
            <w:shd w:val="clear" w:color="000000" w:fill="FF00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r>
      <w:tr w:rsidR="008A1F1A" w:rsidRPr="009A2169" w:rsidTr="0072403B">
        <w:trPr>
          <w:trHeight w:val="585"/>
        </w:trPr>
        <w:tc>
          <w:tcPr>
            <w:tcW w:w="634" w:type="dxa"/>
            <w:vMerge/>
            <w:tcBorders>
              <w:top w:val="nil"/>
              <w:left w:val="nil"/>
              <w:bottom w:val="nil"/>
              <w:right w:val="nil"/>
            </w:tcBorders>
            <w:vAlign w:val="center"/>
            <w:hideMark/>
          </w:tcPr>
          <w:p w:rsidR="008A1F1A" w:rsidRPr="009A2169" w:rsidRDefault="008A1F1A" w:rsidP="00E70038">
            <w:pPr>
              <w:rPr>
                <w:rFonts w:ascii="Calibri" w:hAnsi="Calibri" w:cs="Calibri"/>
                <w:b/>
                <w:bCs/>
                <w:color w:val="000000"/>
                <w:lang w:eastAsia="es-CO"/>
              </w:rPr>
            </w:pPr>
          </w:p>
        </w:tc>
        <w:tc>
          <w:tcPr>
            <w:tcW w:w="634" w:type="dxa"/>
            <w:vMerge/>
            <w:tcBorders>
              <w:top w:val="nil"/>
              <w:left w:val="nil"/>
              <w:bottom w:val="nil"/>
              <w:right w:val="nil"/>
            </w:tcBorders>
            <w:vAlign w:val="center"/>
            <w:hideMark/>
          </w:tcPr>
          <w:p w:rsidR="008A1F1A" w:rsidRPr="009A2169" w:rsidRDefault="008A1F1A" w:rsidP="00E70038">
            <w:pPr>
              <w:rPr>
                <w:rFonts w:ascii="Calibri" w:hAnsi="Calibri" w:cs="Calibri"/>
                <w:color w:val="000000"/>
                <w:lang w:eastAsia="es-CO"/>
              </w:rPr>
            </w:pPr>
          </w:p>
        </w:tc>
        <w:tc>
          <w:tcPr>
            <w:tcW w:w="1095"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b/>
                <w:bCs/>
                <w:color w:val="808080"/>
                <w:sz w:val="16"/>
                <w:szCs w:val="16"/>
                <w:lang w:eastAsia="es-CO"/>
              </w:rPr>
            </w:pPr>
            <w:r w:rsidRPr="009A2169">
              <w:rPr>
                <w:rFonts w:ascii="Calibri" w:hAnsi="Calibri" w:cs="Calibri"/>
                <w:b/>
                <w:bCs/>
                <w:color w:val="808080"/>
                <w:sz w:val="16"/>
                <w:szCs w:val="16"/>
                <w:lang w:eastAsia="es-CO"/>
              </w:rPr>
              <w:t>2</w:t>
            </w:r>
            <w:r w:rsidRPr="009A2169">
              <w:rPr>
                <w:rFonts w:ascii="Calibri" w:hAnsi="Calibri" w:cs="Calibri"/>
                <w:b/>
                <w:bCs/>
                <w:color w:val="808080"/>
                <w:sz w:val="16"/>
                <w:szCs w:val="16"/>
                <w:lang w:eastAsia="es-CO"/>
              </w:rPr>
              <w:br/>
              <w:t xml:space="preserve">Baja    </w:t>
            </w:r>
          </w:p>
        </w:tc>
        <w:tc>
          <w:tcPr>
            <w:tcW w:w="1219" w:type="dxa"/>
            <w:tcBorders>
              <w:top w:val="nil"/>
              <w:left w:val="single" w:sz="4" w:space="0" w:color="auto"/>
              <w:bottom w:val="single" w:sz="4" w:space="0" w:color="F2F2F2"/>
              <w:right w:val="single" w:sz="4" w:space="0" w:color="F2F2F2"/>
            </w:tcBorders>
            <w:shd w:val="clear" w:color="000000" w:fill="92D05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19" w:type="dxa"/>
            <w:tcBorders>
              <w:top w:val="nil"/>
              <w:left w:val="nil"/>
              <w:bottom w:val="single" w:sz="4" w:space="0" w:color="F2F2F2"/>
              <w:right w:val="single" w:sz="4" w:space="0" w:color="F2F2F2"/>
            </w:tcBorders>
            <w:shd w:val="clear" w:color="000000" w:fill="FFFF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367" w:type="dxa"/>
            <w:tcBorders>
              <w:top w:val="nil"/>
              <w:left w:val="nil"/>
              <w:bottom w:val="single" w:sz="4" w:space="0" w:color="F2F2F2"/>
              <w:right w:val="single" w:sz="4" w:space="0" w:color="F2F2F2"/>
            </w:tcBorders>
            <w:shd w:val="clear" w:color="000000" w:fill="FFFF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19" w:type="dxa"/>
            <w:tcBorders>
              <w:top w:val="nil"/>
              <w:left w:val="nil"/>
              <w:bottom w:val="single" w:sz="4" w:space="0" w:color="F2F2F2"/>
              <w:right w:val="single" w:sz="4" w:space="0" w:color="F2F2F2"/>
            </w:tcBorders>
            <w:shd w:val="clear" w:color="000000" w:fill="ED7D31"/>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605" w:type="dxa"/>
            <w:tcBorders>
              <w:top w:val="nil"/>
              <w:left w:val="nil"/>
              <w:bottom w:val="single" w:sz="4" w:space="0" w:color="F2F2F2"/>
              <w:right w:val="single" w:sz="4" w:space="0" w:color="auto"/>
            </w:tcBorders>
            <w:shd w:val="clear" w:color="000000" w:fill="FF00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r>
      <w:tr w:rsidR="008A1F1A" w:rsidRPr="009A2169" w:rsidTr="0072403B">
        <w:trPr>
          <w:trHeight w:val="735"/>
        </w:trPr>
        <w:tc>
          <w:tcPr>
            <w:tcW w:w="634" w:type="dxa"/>
            <w:vMerge/>
            <w:tcBorders>
              <w:top w:val="nil"/>
              <w:left w:val="nil"/>
              <w:bottom w:val="nil"/>
              <w:right w:val="nil"/>
            </w:tcBorders>
            <w:vAlign w:val="center"/>
            <w:hideMark/>
          </w:tcPr>
          <w:p w:rsidR="008A1F1A" w:rsidRPr="009A2169" w:rsidRDefault="008A1F1A" w:rsidP="00E70038">
            <w:pPr>
              <w:rPr>
                <w:rFonts w:ascii="Calibri" w:hAnsi="Calibri" w:cs="Calibri"/>
                <w:b/>
                <w:bCs/>
                <w:color w:val="000000"/>
                <w:lang w:eastAsia="es-CO"/>
              </w:rPr>
            </w:pPr>
          </w:p>
        </w:tc>
        <w:tc>
          <w:tcPr>
            <w:tcW w:w="634" w:type="dxa"/>
            <w:vMerge/>
            <w:tcBorders>
              <w:top w:val="nil"/>
              <w:left w:val="nil"/>
              <w:bottom w:val="nil"/>
              <w:right w:val="nil"/>
            </w:tcBorders>
            <w:vAlign w:val="center"/>
            <w:hideMark/>
          </w:tcPr>
          <w:p w:rsidR="008A1F1A" w:rsidRPr="009A2169" w:rsidRDefault="008A1F1A" w:rsidP="00E70038">
            <w:pPr>
              <w:rPr>
                <w:rFonts w:ascii="Calibri" w:hAnsi="Calibri" w:cs="Calibri"/>
                <w:color w:val="000000"/>
                <w:lang w:eastAsia="es-CO"/>
              </w:rPr>
            </w:pPr>
          </w:p>
        </w:tc>
        <w:tc>
          <w:tcPr>
            <w:tcW w:w="1095"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b/>
                <w:bCs/>
                <w:color w:val="808080"/>
                <w:sz w:val="16"/>
                <w:szCs w:val="16"/>
                <w:lang w:eastAsia="es-CO"/>
              </w:rPr>
            </w:pPr>
            <w:r w:rsidRPr="009A2169">
              <w:rPr>
                <w:rFonts w:ascii="Calibri" w:hAnsi="Calibri" w:cs="Calibri"/>
                <w:b/>
                <w:bCs/>
                <w:color w:val="808080"/>
                <w:sz w:val="16"/>
                <w:szCs w:val="16"/>
                <w:lang w:eastAsia="es-CO"/>
              </w:rPr>
              <w:t>1</w:t>
            </w:r>
            <w:r w:rsidRPr="009A2169">
              <w:rPr>
                <w:rFonts w:ascii="Calibri" w:hAnsi="Calibri" w:cs="Calibri"/>
                <w:b/>
                <w:bCs/>
                <w:color w:val="808080"/>
                <w:sz w:val="16"/>
                <w:szCs w:val="16"/>
                <w:lang w:eastAsia="es-CO"/>
              </w:rPr>
              <w:br/>
              <w:t xml:space="preserve">Muy Baja   </w:t>
            </w:r>
          </w:p>
        </w:tc>
        <w:tc>
          <w:tcPr>
            <w:tcW w:w="1219" w:type="dxa"/>
            <w:tcBorders>
              <w:top w:val="nil"/>
              <w:left w:val="single" w:sz="4" w:space="0" w:color="auto"/>
              <w:bottom w:val="single" w:sz="4" w:space="0" w:color="auto"/>
              <w:right w:val="single" w:sz="4" w:space="0" w:color="F2F2F2"/>
            </w:tcBorders>
            <w:shd w:val="clear" w:color="000000" w:fill="92D05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19" w:type="dxa"/>
            <w:tcBorders>
              <w:top w:val="nil"/>
              <w:left w:val="nil"/>
              <w:bottom w:val="single" w:sz="4" w:space="0" w:color="auto"/>
              <w:right w:val="single" w:sz="4" w:space="0" w:color="F2F2F2"/>
            </w:tcBorders>
            <w:shd w:val="clear" w:color="000000" w:fill="92D05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367" w:type="dxa"/>
            <w:tcBorders>
              <w:top w:val="nil"/>
              <w:left w:val="nil"/>
              <w:bottom w:val="single" w:sz="4" w:space="0" w:color="auto"/>
              <w:right w:val="single" w:sz="4" w:space="0" w:color="F2F2F2"/>
            </w:tcBorders>
            <w:shd w:val="clear" w:color="000000" w:fill="FFFF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19" w:type="dxa"/>
            <w:tcBorders>
              <w:top w:val="nil"/>
              <w:left w:val="nil"/>
              <w:bottom w:val="single" w:sz="4" w:space="0" w:color="auto"/>
              <w:right w:val="single" w:sz="4" w:space="0" w:color="F2F2F2"/>
            </w:tcBorders>
            <w:shd w:val="clear" w:color="000000" w:fill="ED7D31"/>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605" w:type="dxa"/>
            <w:tcBorders>
              <w:top w:val="nil"/>
              <w:left w:val="nil"/>
              <w:bottom w:val="single" w:sz="4" w:space="0" w:color="auto"/>
              <w:right w:val="single" w:sz="4" w:space="0" w:color="auto"/>
            </w:tcBorders>
            <w:shd w:val="clear" w:color="000000" w:fill="FF00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r>
      <w:tr w:rsidR="008A1F1A" w:rsidRPr="009A2169" w:rsidTr="0072403B">
        <w:trPr>
          <w:trHeight w:val="120"/>
        </w:trPr>
        <w:tc>
          <w:tcPr>
            <w:tcW w:w="634" w:type="dxa"/>
            <w:tcBorders>
              <w:top w:val="nil"/>
              <w:left w:val="nil"/>
              <w:bottom w:val="nil"/>
              <w:right w:val="nil"/>
            </w:tcBorders>
            <w:shd w:val="clear" w:color="auto" w:fill="auto"/>
            <w:noWrap/>
            <w:vAlign w:val="bottom"/>
            <w:hideMark/>
          </w:tcPr>
          <w:p w:rsidR="008A1F1A" w:rsidRPr="009A2169" w:rsidRDefault="008A1F1A" w:rsidP="00E70038">
            <w:pPr>
              <w:rPr>
                <w:rFonts w:ascii="Calibri" w:hAnsi="Calibri" w:cs="Calibri"/>
                <w:color w:val="000000"/>
                <w:lang w:eastAsia="es-CO"/>
              </w:rPr>
            </w:pPr>
          </w:p>
        </w:tc>
        <w:tc>
          <w:tcPr>
            <w:tcW w:w="634"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1095"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1219"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1219"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1367"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1219"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1605"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r>
      <w:tr w:rsidR="008A1F1A" w:rsidRPr="009A2169" w:rsidTr="0072403B">
        <w:trPr>
          <w:trHeight w:val="405"/>
        </w:trPr>
        <w:tc>
          <w:tcPr>
            <w:tcW w:w="634"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634"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1095"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1219"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b/>
                <w:bCs/>
                <w:color w:val="808080"/>
                <w:sz w:val="16"/>
                <w:szCs w:val="16"/>
                <w:lang w:eastAsia="es-CO"/>
              </w:rPr>
            </w:pPr>
            <w:r w:rsidRPr="009A2169">
              <w:rPr>
                <w:rFonts w:ascii="Calibri" w:hAnsi="Calibri" w:cs="Calibri"/>
                <w:b/>
                <w:bCs/>
                <w:color w:val="808080"/>
                <w:sz w:val="16"/>
                <w:szCs w:val="16"/>
                <w:lang w:eastAsia="es-CO"/>
              </w:rPr>
              <w:t>1</w:t>
            </w:r>
            <w:r w:rsidRPr="009A2169">
              <w:rPr>
                <w:rFonts w:ascii="Calibri" w:hAnsi="Calibri" w:cs="Calibri"/>
                <w:b/>
                <w:bCs/>
                <w:color w:val="808080"/>
                <w:sz w:val="16"/>
                <w:szCs w:val="16"/>
                <w:lang w:eastAsia="es-CO"/>
              </w:rPr>
              <w:br/>
              <w:t xml:space="preserve">Leve        </w:t>
            </w:r>
          </w:p>
        </w:tc>
        <w:tc>
          <w:tcPr>
            <w:tcW w:w="1219"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b/>
                <w:bCs/>
                <w:color w:val="808080"/>
                <w:sz w:val="16"/>
                <w:szCs w:val="16"/>
                <w:lang w:eastAsia="es-CO"/>
              </w:rPr>
            </w:pPr>
            <w:r w:rsidRPr="009A2169">
              <w:rPr>
                <w:rFonts w:ascii="Calibri" w:hAnsi="Calibri" w:cs="Calibri"/>
                <w:b/>
                <w:bCs/>
                <w:color w:val="808080"/>
                <w:sz w:val="16"/>
                <w:szCs w:val="16"/>
                <w:lang w:eastAsia="es-CO"/>
              </w:rPr>
              <w:t>2</w:t>
            </w:r>
            <w:r w:rsidRPr="009A2169">
              <w:rPr>
                <w:rFonts w:ascii="Calibri" w:hAnsi="Calibri" w:cs="Calibri"/>
                <w:b/>
                <w:bCs/>
                <w:color w:val="808080"/>
                <w:sz w:val="16"/>
                <w:szCs w:val="16"/>
                <w:lang w:eastAsia="es-CO"/>
              </w:rPr>
              <w:br/>
              <w:t xml:space="preserve">Menor        </w:t>
            </w:r>
          </w:p>
        </w:tc>
        <w:tc>
          <w:tcPr>
            <w:tcW w:w="1367"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b/>
                <w:bCs/>
                <w:color w:val="808080"/>
                <w:sz w:val="16"/>
                <w:szCs w:val="16"/>
                <w:lang w:eastAsia="es-CO"/>
              </w:rPr>
            </w:pPr>
            <w:r w:rsidRPr="009A2169">
              <w:rPr>
                <w:rFonts w:ascii="Calibri" w:hAnsi="Calibri" w:cs="Calibri"/>
                <w:b/>
                <w:bCs/>
                <w:color w:val="808080"/>
                <w:sz w:val="16"/>
                <w:szCs w:val="16"/>
                <w:lang w:eastAsia="es-CO"/>
              </w:rPr>
              <w:t>3</w:t>
            </w:r>
            <w:r w:rsidRPr="009A2169">
              <w:rPr>
                <w:rFonts w:ascii="Calibri" w:hAnsi="Calibri" w:cs="Calibri"/>
                <w:b/>
                <w:bCs/>
                <w:color w:val="808080"/>
                <w:sz w:val="16"/>
                <w:szCs w:val="16"/>
                <w:lang w:eastAsia="es-CO"/>
              </w:rPr>
              <w:br/>
              <w:t xml:space="preserve">Moderado        </w:t>
            </w:r>
          </w:p>
        </w:tc>
        <w:tc>
          <w:tcPr>
            <w:tcW w:w="1219"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b/>
                <w:bCs/>
                <w:color w:val="808080"/>
                <w:sz w:val="16"/>
                <w:szCs w:val="16"/>
                <w:lang w:eastAsia="es-CO"/>
              </w:rPr>
            </w:pPr>
            <w:r w:rsidRPr="009A2169">
              <w:rPr>
                <w:rFonts w:ascii="Calibri" w:hAnsi="Calibri" w:cs="Calibri"/>
                <w:b/>
                <w:bCs/>
                <w:color w:val="808080"/>
                <w:sz w:val="16"/>
                <w:szCs w:val="16"/>
                <w:lang w:eastAsia="es-CO"/>
              </w:rPr>
              <w:t>4</w:t>
            </w:r>
            <w:r w:rsidRPr="009A2169">
              <w:rPr>
                <w:rFonts w:ascii="Calibri" w:hAnsi="Calibri" w:cs="Calibri"/>
                <w:b/>
                <w:bCs/>
                <w:color w:val="808080"/>
                <w:sz w:val="16"/>
                <w:szCs w:val="16"/>
                <w:lang w:eastAsia="es-CO"/>
              </w:rPr>
              <w:br/>
              <w:t xml:space="preserve">Mayor        </w:t>
            </w:r>
          </w:p>
        </w:tc>
        <w:tc>
          <w:tcPr>
            <w:tcW w:w="1605"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b/>
                <w:bCs/>
                <w:color w:val="808080"/>
                <w:sz w:val="16"/>
                <w:szCs w:val="16"/>
                <w:lang w:eastAsia="es-CO"/>
              </w:rPr>
            </w:pPr>
            <w:r w:rsidRPr="009A2169">
              <w:rPr>
                <w:rFonts w:ascii="Calibri" w:hAnsi="Calibri" w:cs="Calibri"/>
                <w:b/>
                <w:bCs/>
                <w:color w:val="808080"/>
                <w:sz w:val="16"/>
                <w:szCs w:val="16"/>
                <w:lang w:eastAsia="es-CO"/>
              </w:rPr>
              <w:t>5</w:t>
            </w:r>
            <w:r w:rsidRPr="009A2169">
              <w:rPr>
                <w:rFonts w:ascii="Calibri" w:hAnsi="Calibri" w:cs="Calibri"/>
                <w:b/>
                <w:bCs/>
                <w:color w:val="808080"/>
                <w:sz w:val="16"/>
                <w:szCs w:val="16"/>
                <w:lang w:eastAsia="es-CO"/>
              </w:rPr>
              <w:br/>
              <w:t xml:space="preserve">Catastrófico        </w:t>
            </w:r>
          </w:p>
        </w:tc>
      </w:tr>
      <w:tr w:rsidR="008A1F1A" w:rsidRPr="009A2169" w:rsidTr="0072403B">
        <w:trPr>
          <w:trHeight w:val="345"/>
        </w:trPr>
        <w:tc>
          <w:tcPr>
            <w:tcW w:w="634" w:type="dxa"/>
            <w:tcBorders>
              <w:top w:val="nil"/>
              <w:left w:val="nil"/>
              <w:bottom w:val="nil"/>
              <w:right w:val="nil"/>
            </w:tcBorders>
            <w:shd w:val="clear" w:color="auto" w:fill="auto"/>
            <w:noWrap/>
            <w:vAlign w:val="bottom"/>
            <w:hideMark/>
          </w:tcPr>
          <w:p w:rsidR="008A1F1A" w:rsidRPr="009A2169" w:rsidRDefault="008A1F1A" w:rsidP="00E70038">
            <w:pPr>
              <w:jc w:val="center"/>
              <w:rPr>
                <w:rFonts w:ascii="Calibri" w:hAnsi="Calibri" w:cs="Calibri"/>
                <w:b/>
                <w:bCs/>
                <w:color w:val="808080"/>
                <w:sz w:val="16"/>
                <w:szCs w:val="16"/>
                <w:lang w:eastAsia="es-CO"/>
              </w:rPr>
            </w:pPr>
          </w:p>
        </w:tc>
        <w:tc>
          <w:tcPr>
            <w:tcW w:w="634"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1095" w:type="dxa"/>
            <w:tcBorders>
              <w:top w:val="nil"/>
              <w:left w:val="nil"/>
              <w:bottom w:val="nil"/>
              <w:right w:val="nil"/>
            </w:tcBorders>
            <w:shd w:val="clear" w:color="auto" w:fill="auto"/>
            <w:noWrap/>
            <w:vAlign w:val="bottom"/>
            <w:hideMark/>
          </w:tcPr>
          <w:p w:rsidR="008A1F1A" w:rsidRPr="009A2169" w:rsidRDefault="008A1F1A" w:rsidP="00E70038">
            <w:pPr>
              <w:rPr>
                <w:lang w:eastAsia="es-CO"/>
              </w:rPr>
            </w:pPr>
          </w:p>
        </w:tc>
        <w:tc>
          <w:tcPr>
            <w:tcW w:w="6631" w:type="dxa"/>
            <w:gridSpan w:val="5"/>
            <w:tcBorders>
              <w:top w:val="nil"/>
              <w:left w:val="nil"/>
              <w:bottom w:val="nil"/>
              <w:right w:val="nil"/>
            </w:tcBorders>
            <w:shd w:val="clear" w:color="auto" w:fill="auto"/>
            <w:noWrap/>
            <w:vAlign w:val="bottom"/>
            <w:hideMark/>
          </w:tcPr>
          <w:p w:rsidR="008A1F1A" w:rsidRPr="009A2169" w:rsidRDefault="009255BA" w:rsidP="00E70038">
            <w:pPr>
              <w:rPr>
                <w:rFonts w:ascii="Calibri" w:hAnsi="Calibri" w:cs="Calibri"/>
                <w:color w:val="000000"/>
                <w:lang w:eastAsia="es-CO"/>
              </w:rPr>
            </w:pPr>
            <w:r>
              <w:rPr>
                <w:noProof/>
                <w:lang w:val="es-MX"/>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38100</wp:posOffset>
                      </wp:positionV>
                      <wp:extent cx="2809875" cy="85725"/>
                      <wp:effectExtent l="0" t="19050" r="28575" b="28575"/>
                      <wp:wrapNone/>
                      <wp:docPr id="3" name="Flecha: a la derech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85725"/>
                              </a:xfrm>
                              <a:prstGeom prst="rightArrow">
                                <a:avLst/>
                              </a:prstGeom>
                              <a:solidFill>
                                <a:sysClr val="window" lastClr="FFFFFF">
                                  <a:lumMod val="50000"/>
                                </a:sysClr>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DE28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6" type="#_x0000_t13" style="position:absolute;margin-left:0;margin-top:3pt;width:221.2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" adj="21271" fillcolor="#7f7f7f" strokecolor="#2f528f" strokeweight="1pt">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428"/>
            </w:tblGrid>
            <w:tr w:rsidR="008A1F1A" w:rsidRPr="009A2169" w:rsidTr="0072403B">
              <w:trPr>
                <w:trHeight w:val="345"/>
                <w:tblCellSpacing w:w="0" w:type="dxa"/>
              </w:trPr>
              <w:tc>
                <w:tcPr>
                  <w:tcW w:w="6428" w:type="dxa"/>
                  <w:tcBorders>
                    <w:top w:val="nil"/>
                    <w:left w:val="nil"/>
                    <w:bottom w:val="nil"/>
                    <w:right w:val="nil"/>
                  </w:tcBorders>
                  <w:shd w:val="clear" w:color="auto" w:fill="auto"/>
                  <w:noWrap/>
                  <w:vAlign w:val="bottom"/>
                  <w:hideMark/>
                </w:tcPr>
                <w:p w:rsidR="008A1F1A" w:rsidRPr="009A2169" w:rsidRDefault="008A1F1A" w:rsidP="00E70038">
                  <w:pPr>
                    <w:jc w:val="center"/>
                    <w:rPr>
                      <w:rFonts w:ascii="Calibri" w:hAnsi="Calibri" w:cs="Calibri"/>
                      <w:b/>
                      <w:bCs/>
                      <w:color w:val="000000"/>
                      <w:lang w:eastAsia="es-CO"/>
                    </w:rPr>
                  </w:pPr>
                  <w:r w:rsidRPr="009A2169">
                    <w:rPr>
                      <w:rFonts w:ascii="Calibri" w:hAnsi="Calibri" w:cs="Calibri"/>
                      <w:b/>
                      <w:bCs/>
                      <w:color w:val="000000"/>
                      <w:lang w:eastAsia="es-CO"/>
                    </w:rPr>
                    <w:t>Impacto</w:t>
                  </w:r>
                </w:p>
              </w:tc>
            </w:tr>
          </w:tbl>
          <w:p w:rsidR="008A1F1A" w:rsidRPr="009A2169" w:rsidRDefault="008A1F1A" w:rsidP="00E70038">
            <w:pPr>
              <w:rPr>
                <w:rFonts w:ascii="Calibri" w:hAnsi="Calibri" w:cs="Calibri"/>
                <w:color w:val="000000"/>
                <w:lang w:eastAsia="es-CO"/>
              </w:rPr>
            </w:pPr>
          </w:p>
        </w:tc>
      </w:tr>
    </w:tbl>
    <w:p w:rsidR="008A1F1A" w:rsidRDefault="008A1F1A" w:rsidP="008A1F1A">
      <w:pPr>
        <w:autoSpaceDE w:val="0"/>
        <w:autoSpaceDN w:val="0"/>
        <w:adjustRightInd w:val="0"/>
        <w:jc w:val="both"/>
        <w:rPr>
          <w:rFonts w:ascii="Arial" w:hAnsi="Arial" w:cs="Arial"/>
          <w:sz w:val="24"/>
          <w:szCs w:val="24"/>
        </w:rPr>
      </w:pPr>
    </w:p>
    <w:tbl>
      <w:tblPr>
        <w:tblW w:w="9032" w:type="dxa"/>
        <w:tblCellMar>
          <w:left w:w="70" w:type="dxa"/>
          <w:right w:w="70" w:type="dxa"/>
        </w:tblCellMar>
        <w:tblLook w:val="04A0" w:firstRow="1" w:lastRow="0" w:firstColumn="1" w:lastColumn="0" w:noHBand="0" w:noVBand="1"/>
      </w:tblPr>
      <w:tblGrid>
        <w:gridCol w:w="1016"/>
        <w:gridCol w:w="1242"/>
        <w:gridCol w:w="1016"/>
        <w:gridCol w:w="1242"/>
        <w:gridCol w:w="1016"/>
        <w:gridCol w:w="1242"/>
        <w:gridCol w:w="1016"/>
        <w:gridCol w:w="1242"/>
      </w:tblGrid>
      <w:tr w:rsidR="008A1F1A" w:rsidRPr="009A2169" w:rsidTr="0072403B">
        <w:trPr>
          <w:trHeight w:val="407"/>
        </w:trPr>
        <w:tc>
          <w:tcPr>
            <w:tcW w:w="1016" w:type="dxa"/>
            <w:tcBorders>
              <w:top w:val="nil"/>
              <w:left w:val="nil"/>
              <w:bottom w:val="nil"/>
              <w:right w:val="nil"/>
            </w:tcBorders>
            <w:shd w:val="clear" w:color="000000" w:fill="FF00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42"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color w:val="000000"/>
                <w:sz w:val="14"/>
                <w:szCs w:val="14"/>
                <w:lang w:eastAsia="es-CO"/>
              </w:rPr>
            </w:pPr>
            <w:r w:rsidRPr="009A2169">
              <w:rPr>
                <w:rFonts w:ascii="Calibri" w:hAnsi="Calibri" w:cs="Calibri"/>
                <w:color w:val="000000"/>
                <w:sz w:val="14"/>
                <w:szCs w:val="14"/>
                <w:lang w:eastAsia="es-CO"/>
              </w:rPr>
              <w:t>Zona de riesgo Extrema</w:t>
            </w:r>
          </w:p>
        </w:tc>
        <w:tc>
          <w:tcPr>
            <w:tcW w:w="1016" w:type="dxa"/>
            <w:tcBorders>
              <w:top w:val="nil"/>
              <w:left w:val="nil"/>
              <w:bottom w:val="nil"/>
              <w:right w:val="nil"/>
            </w:tcBorders>
            <w:shd w:val="clear" w:color="000000" w:fill="ED7D31"/>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42"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color w:val="000000"/>
                <w:sz w:val="14"/>
                <w:szCs w:val="14"/>
                <w:lang w:eastAsia="es-CO"/>
              </w:rPr>
            </w:pPr>
            <w:r w:rsidRPr="009A2169">
              <w:rPr>
                <w:rFonts w:ascii="Calibri" w:hAnsi="Calibri" w:cs="Calibri"/>
                <w:color w:val="000000"/>
                <w:sz w:val="14"/>
                <w:szCs w:val="14"/>
                <w:lang w:eastAsia="es-CO"/>
              </w:rPr>
              <w:t>Zona de riesgo Alta</w:t>
            </w:r>
          </w:p>
        </w:tc>
        <w:tc>
          <w:tcPr>
            <w:tcW w:w="1016" w:type="dxa"/>
            <w:tcBorders>
              <w:top w:val="nil"/>
              <w:left w:val="nil"/>
              <w:bottom w:val="nil"/>
              <w:right w:val="nil"/>
            </w:tcBorders>
            <w:shd w:val="clear" w:color="000000" w:fill="FFFF0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42"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color w:val="000000"/>
                <w:sz w:val="14"/>
                <w:szCs w:val="14"/>
                <w:lang w:eastAsia="es-CO"/>
              </w:rPr>
            </w:pPr>
            <w:r w:rsidRPr="009A2169">
              <w:rPr>
                <w:rFonts w:ascii="Calibri" w:hAnsi="Calibri" w:cs="Calibri"/>
                <w:color w:val="000000"/>
                <w:sz w:val="14"/>
                <w:szCs w:val="14"/>
                <w:lang w:eastAsia="es-CO"/>
              </w:rPr>
              <w:t>Zona de riesgo Moderada</w:t>
            </w:r>
          </w:p>
        </w:tc>
        <w:tc>
          <w:tcPr>
            <w:tcW w:w="1016" w:type="dxa"/>
            <w:tcBorders>
              <w:top w:val="nil"/>
              <w:left w:val="nil"/>
              <w:bottom w:val="nil"/>
              <w:right w:val="nil"/>
            </w:tcBorders>
            <w:shd w:val="clear" w:color="000000" w:fill="92D050"/>
            <w:noWrap/>
            <w:vAlign w:val="bottom"/>
            <w:hideMark/>
          </w:tcPr>
          <w:p w:rsidR="008A1F1A" w:rsidRPr="009A2169" w:rsidRDefault="008A1F1A" w:rsidP="00E70038">
            <w:pPr>
              <w:rPr>
                <w:rFonts w:ascii="Calibri" w:hAnsi="Calibri" w:cs="Calibri"/>
                <w:color w:val="000000"/>
                <w:lang w:eastAsia="es-CO"/>
              </w:rPr>
            </w:pPr>
            <w:r w:rsidRPr="009A2169">
              <w:rPr>
                <w:rFonts w:ascii="Calibri" w:hAnsi="Calibri" w:cs="Calibri"/>
                <w:color w:val="000000"/>
                <w:lang w:eastAsia="es-CO"/>
              </w:rPr>
              <w:t> </w:t>
            </w:r>
          </w:p>
        </w:tc>
        <w:tc>
          <w:tcPr>
            <w:tcW w:w="1242" w:type="dxa"/>
            <w:tcBorders>
              <w:top w:val="nil"/>
              <w:left w:val="nil"/>
              <w:bottom w:val="nil"/>
              <w:right w:val="nil"/>
            </w:tcBorders>
            <w:shd w:val="clear" w:color="auto" w:fill="auto"/>
            <w:vAlign w:val="center"/>
            <w:hideMark/>
          </w:tcPr>
          <w:p w:rsidR="008A1F1A" w:rsidRPr="009A2169" w:rsidRDefault="008A1F1A" w:rsidP="00E70038">
            <w:pPr>
              <w:jc w:val="center"/>
              <w:rPr>
                <w:rFonts w:ascii="Calibri" w:hAnsi="Calibri" w:cs="Calibri"/>
                <w:color w:val="000000"/>
                <w:sz w:val="14"/>
                <w:szCs w:val="14"/>
                <w:lang w:eastAsia="es-CO"/>
              </w:rPr>
            </w:pPr>
            <w:r w:rsidRPr="009A2169">
              <w:rPr>
                <w:rFonts w:ascii="Calibri" w:hAnsi="Calibri" w:cs="Calibri"/>
                <w:color w:val="000000"/>
                <w:sz w:val="14"/>
                <w:szCs w:val="14"/>
                <w:lang w:eastAsia="es-CO"/>
              </w:rPr>
              <w:t>Zona de riesgo Baja</w:t>
            </w:r>
          </w:p>
        </w:tc>
      </w:tr>
    </w:tbl>
    <w:p w:rsidR="008A1F1A" w:rsidRDefault="008A1F1A" w:rsidP="008A1F1A">
      <w:pPr>
        <w:autoSpaceDE w:val="0"/>
        <w:autoSpaceDN w:val="0"/>
        <w:adjustRightInd w:val="0"/>
        <w:jc w:val="both"/>
        <w:rPr>
          <w:rFonts w:ascii="Arial" w:hAnsi="Arial" w:cs="Arial"/>
          <w:sz w:val="24"/>
          <w:szCs w:val="24"/>
        </w:rPr>
      </w:pPr>
    </w:p>
    <w:p w:rsidR="008A1F1A" w:rsidRDefault="008A1F1A" w:rsidP="008A1F1A">
      <w:pPr>
        <w:autoSpaceDE w:val="0"/>
        <w:autoSpaceDN w:val="0"/>
        <w:adjustRightInd w:val="0"/>
        <w:jc w:val="both"/>
        <w:rPr>
          <w:rFonts w:ascii="Arial" w:hAnsi="Arial" w:cs="Arial"/>
          <w:sz w:val="24"/>
          <w:szCs w:val="24"/>
        </w:rPr>
      </w:pPr>
    </w:p>
    <w:tbl>
      <w:tblPr>
        <w:tblW w:w="9050" w:type="dxa"/>
        <w:tblCellMar>
          <w:left w:w="70" w:type="dxa"/>
          <w:right w:w="70" w:type="dxa"/>
        </w:tblCellMar>
        <w:tblLook w:val="04A0" w:firstRow="1" w:lastRow="0" w:firstColumn="1" w:lastColumn="0" w:noHBand="0" w:noVBand="1"/>
      </w:tblPr>
      <w:tblGrid>
        <w:gridCol w:w="792"/>
        <w:gridCol w:w="990"/>
        <w:gridCol w:w="1713"/>
        <w:gridCol w:w="1813"/>
        <w:gridCol w:w="1603"/>
        <w:gridCol w:w="2139"/>
      </w:tblGrid>
      <w:tr w:rsidR="008A1F1A" w:rsidRPr="003F7FE8" w:rsidTr="00395044">
        <w:trPr>
          <w:trHeight w:val="233"/>
        </w:trPr>
        <w:tc>
          <w:tcPr>
            <w:tcW w:w="792" w:type="dxa"/>
            <w:tcBorders>
              <w:top w:val="nil"/>
              <w:left w:val="nil"/>
              <w:bottom w:val="nil"/>
              <w:right w:val="nil"/>
            </w:tcBorders>
            <w:shd w:val="clear" w:color="auto" w:fill="auto"/>
            <w:noWrap/>
            <w:vAlign w:val="bottom"/>
            <w:hideMark/>
          </w:tcPr>
          <w:p w:rsidR="008A1F1A" w:rsidRPr="003F7FE8" w:rsidRDefault="008A1F1A" w:rsidP="00E70038">
            <w:pPr>
              <w:rPr>
                <w:sz w:val="24"/>
                <w:szCs w:val="24"/>
                <w:lang w:eastAsia="es-CO"/>
              </w:rPr>
            </w:pPr>
          </w:p>
        </w:tc>
        <w:tc>
          <w:tcPr>
            <w:tcW w:w="990" w:type="dxa"/>
            <w:tcBorders>
              <w:top w:val="nil"/>
              <w:left w:val="nil"/>
              <w:bottom w:val="nil"/>
              <w:right w:val="nil"/>
            </w:tcBorders>
            <w:shd w:val="clear" w:color="auto" w:fill="auto"/>
            <w:noWrap/>
            <w:vAlign w:val="bottom"/>
            <w:hideMark/>
          </w:tcPr>
          <w:p w:rsidR="008A1F1A" w:rsidRPr="003F7FE8" w:rsidRDefault="008A1F1A" w:rsidP="00E70038">
            <w:pPr>
              <w:rPr>
                <w:lang w:eastAsia="es-CO"/>
              </w:rPr>
            </w:pPr>
          </w:p>
        </w:tc>
        <w:tc>
          <w:tcPr>
            <w:tcW w:w="1713" w:type="dxa"/>
            <w:tcBorders>
              <w:top w:val="nil"/>
              <w:left w:val="nil"/>
              <w:bottom w:val="nil"/>
              <w:right w:val="nil"/>
            </w:tcBorders>
            <w:shd w:val="clear" w:color="auto" w:fill="auto"/>
            <w:noWrap/>
            <w:vAlign w:val="bottom"/>
            <w:hideMark/>
          </w:tcPr>
          <w:p w:rsidR="008A1F1A" w:rsidRPr="003F7FE8" w:rsidRDefault="008A1F1A" w:rsidP="00E70038">
            <w:pPr>
              <w:rPr>
                <w:lang w:eastAsia="es-CO"/>
              </w:rPr>
            </w:pPr>
          </w:p>
        </w:tc>
        <w:tc>
          <w:tcPr>
            <w:tcW w:w="5555" w:type="dxa"/>
            <w:gridSpan w:val="3"/>
            <w:tcBorders>
              <w:top w:val="nil"/>
              <w:left w:val="nil"/>
              <w:bottom w:val="single" w:sz="4" w:space="0" w:color="auto"/>
              <w:right w:val="nil"/>
            </w:tcBorders>
            <w:shd w:val="clear" w:color="auto" w:fill="auto"/>
            <w:noWrap/>
            <w:vAlign w:val="bottom"/>
            <w:hideMark/>
          </w:tcPr>
          <w:p w:rsidR="008A1F1A" w:rsidRPr="003F7FE8" w:rsidRDefault="008A1F1A" w:rsidP="00E70038">
            <w:pPr>
              <w:jc w:val="center"/>
              <w:rPr>
                <w:rFonts w:ascii="Calibri" w:hAnsi="Calibri" w:cs="Calibri"/>
                <w:b/>
                <w:bCs/>
                <w:color w:val="000000"/>
                <w:sz w:val="18"/>
                <w:szCs w:val="18"/>
                <w:lang w:eastAsia="es-CO"/>
              </w:rPr>
            </w:pPr>
            <w:r w:rsidRPr="003F7FE8">
              <w:rPr>
                <w:rFonts w:ascii="Calibri" w:hAnsi="Calibri" w:cs="Calibri"/>
                <w:b/>
                <w:bCs/>
                <w:color w:val="000000"/>
                <w:sz w:val="18"/>
                <w:szCs w:val="18"/>
                <w:lang w:eastAsia="es-CO"/>
              </w:rPr>
              <w:t>Riesgos de Corrupción</w:t>
            </w:r>
          </w:p>
        </w:tc>
      </w:tr>
      <w:tr w:rsidR="008A1F1A" w:rsidRPr="003F7FE8" w:rsidTr="00395044">
        <w:trPr>
          <w:trHeight w:val="595"/>
        </w:trPr>
        <w:tc>
          <w:tcPr>
            <w:tcW w:w="792" w:type="dxa"/>
            <w:vMerge w:val="restart"/>
            <w:tcBorders>
              <w:top w:val="nil"/>
              <w:left w:val="nil"/>
              <w:bottom w:val="nil"/>
              <w:right w:val="nil"/>
            </w:tcBorders>
            <w:shd w:val="clear" w:color="auto" w:fill="auto"/>
            <w:noWrap/>
            <w:textDirection w:val="btLr"/>
            <w:vAlign w:val="center"/>
            <w:hideMark/>
          </w:tcPr>
          <w:p w:rsidR="008A1F1A" w:rsidRPr="003F7FE8" w:rsidRDefault="008A1F1A" w:rsidP="00E70038">
            <w:pPr>
              <w:jc w:val="center"/>
              <w:rPr>
                <w:rFonts w:ascii="Calibri" w:hAnsi="Calibri" w:cs="Calibri"/>
                <w:b/>
                <w:bCs/>
                <w:color w:val="000000"/>
                <w:lang w:eastAsia="es-CO"/>
              </w:rPr>
            </w:pPr>
            <w:r w:rsidRPr="003F7FE8">
              <w:rPr>
                <w:rFonts w:ascii="Calibri" w:hAnsi="Calibri" w:cs="Calibri"/>
                <w:b/>
                <w:bCs/>
                <w:color w:val="000000"/>
                <w:lang w:eastAsia="es-CO"/>
              </w:rPr>
              <w:t>Probabilidad de Ocurrencia</w:t>
            </w:r>
          </w:p>
        </w:tc>
        <w:tc>
          <w:tcPr>
            <w:tcW w:w="990" w:type="dxa"/>
            <w:vMerge w:val="restart"/>
            <w:tcBorders>
              <w:top w:val="nil"/>
              <w:left w:val="nil"/>
              <w:bottom w:val="nil"/>
              <w:right w:val="nil"/>
            </w:tcBorders>
            <w:shd w:val="clear" w:color="auto" w:fill="auto"/>
            <w:noWrap/>
            <w:vAlign w:val="bottom"/>
            <w:hideMark/>
          </w:tcPr>
          <w:p w:rsidR="008A1F1A" w:rsidRPr="003F7FE8" w:rsidRDefault="009255BA" w:rsidP="00E70038">
            <w:pPr>
              <w:rPr>
                <w:rFonts w:ascii="Calibri" w:hAnsi="Calibri" w:cs="Calibri"/>
                <w:color w:val="000000"/>
                <w:lang w:eastAsia="es-CO"/>
              </w:rPr>
            </w:pPr>
            <w:r>
              <w:rPr>
                <w:noProof/>
                <w:lang w:val="es-MX"/>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123825</wp:posOffset>
                      </wp:positionV>
                      <wp:extent cx="190500" cy="1876425"/>
                      <wp:effectExtent l="19050" t="19050" r="19050" b="9525"/>
                      <wp:wrapNone/>
                      <wp:docPr id="2" name="Flecha: hacia arrib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76425"/>
                              </a:xfrm>
                              <a:prstGeom prst="upArrow">
                                <a:avLst/>
                              </a:prstGeom>
                              <a:solidFill>
                                <a:sysClr val="window" lastClr="FFFFFF">
                                  <a:lumMod val="50000"/>
                                </a:sysClr>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3FFC6D" id="Flecha: hacia arriba 2" o:spid="_x0000_s1026" type="#_x0000_t68" style="position:absolute;margin-left:3pt;margin-top:9.75pt;width:1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" adj="1096" fillcolor="#7f7f7f" strokecolor="#2f528f" strokeweight="1pt">
                      <v:path arrowok="t"/>
                    </v:shape>
                  </w:pict>
                </mc:Fallback>
              </mc:AlternateContent>
            </w:r>
          </w:p>
          <w:tbl>
            <w:tblPr>
              <w:tblW w:w="722" w:type="dxa"/>
              <w:tblCellSpacing w:w="0" w:type="dxa"/>
              <w:tblCellMar>
                <w:left w:w="0" w:type="dxa"/>
                <w:right w:w="0" w:type="dxa"/>
              </w:tblCellMar>
              <w:tblLook w:val="04A0" w:firstRow="1" w:lastRow="0" w:firstColumn="1" w:lastColumn="0" w:noHBand="0" w:noVBand="1"/>
            </w:tblPr>
            <w:tblGrid>
              <w:gridCol w:w="722"/>
            </w:tblGrid>
            <w:tr w:rsidR="008A1F1A" w:rsidRPr="003F7FE8" w:rsidTr="00395044">
              <w:trPr>
                <w:trHeight w:val="388"/>
                <w:tblCellSpacing w:w="0" w:type="dxa"/>
              </w:trPr>
              <w:tc>
                <w:tcPr>
                  <w:tcW w:w="722" w:type="dxa"/>
                  <w:vMerge w:val="restart"/>
                  <w:tcBorders>
                    <w:top w:val="nil"/>
                    <w:left w:val="nil"/>
                    <w:bottom w:val="nil"/>
                    <w:right w:val="nil"/>
                  </w:tcBorders>
                  <w:shd w:val="clear" w:color="auto" w:fill="auto"/>
                  <w:noWrap/>
                  <w:textDirection w:val="btLr"/>
                  <w:vAlign w:val="center"/>
                  <w:hideMark/>
                </w:tcPr>
                <w:p w:rsidR="008A1F1A" w:rsidRPr="003F7FE8" w:rsidRDefault="008A1F1A" w:rsidP="00E70038">
                  <w:pPr>
                    <w:rPr>
                      <w:rFonts w:ascii="Calibri" w:hAnsi="Calibri" w:cs="Calibri"/>
                      <w:color w:val="000000"/>
                      <w:lang w:eastAsia="es-CO"/>
                    </w:rPr>
                  </w:pPr>
                </w:p>
              </w:tc>
            </w:tr>
            <w:tr w:rsidR="008A1F1A" w:rsidRPr="003F7FE8" w:rsidTr="00395044">
              <w:trPr>
                <w:trHeight w:val="388"/>
                <w:tblCellSpacing w:w="0" w:type="dxa"/>
              </w:trPr>
              <w:tc>
                <w:tcPr>
                  <w:tcW w:w="0" w:type="auto"/>
                  <w:vMerge/>
                  <w:tcBorders>
                    <w:top w:val="nil"/>
                    <w:left w:val="nil"/>
                    <w:bottom w:val="nil"/>
                    <w:right w:val="nil"/>
                  </w:tcBorders>
                  <w:vAlign w:val="center"/>
                  <w:hideMark/>
                </w:tcPr>
                <w:p w:rsidR="008A1F1A" w:rsidRPr="003F7FE8" w:rsidRDefault="008A1F1A" w:rsidP="00E70038">
                  <w:pPr>
                    <w:rPr>
                      <w:rFonts w:ascii="Calibri" w:hAnsi="Calibri" w:cs="Calibri"/>
                      <w:color w:val="000000"/>
                      <w:lang w:eastAsia="es-CO"/>
                    </w:rPr>
                  </w:pPr>
                </w:p>
              </w:tc>
            </w:tr>
          </w:tbl>
          <w:p w:rsidR="008A1F1A" w:rsidRPr="003F7FE8" w:rsidRDefault="008A1F1A" w:rsidP="00E70038">
            <w:pPr>
              <w:rPr>
                <w:rFonts w:ascii="Calibri" w:hAnsi="Calibri" w:cs="Calibri"/>
                <w:color w:val="000000"/>
                <w:lang w:eastAsia="es-CO"/>
              </w:rPr>
            </w:pPr>
          </w:p>
        </w:tc>
        <w:tc>
          <w:tcPr>
            <w:tcW w:w="1713" w:type="dxa"/>
            <w:tcBorders>
              <w:top w:val="nil"/>
              <w:left w:val="nil"/>
              <w:bottom w:val="nil"/>
              <w:right w:val="nil"/>
            </w:tcBorders>
            <w:shd w:val="clear" w:color="auto" w:fill="auto"/>
            <w:vAlign w:val="center"/>
            <w:hideMark/>
          </w:tcPr>
          <w:p w:rsidR="008A1F1A" w:rsidRPr="003F7FE8" w:rsidRDefault="008A1F1A" w:rsidP="00E70038">
            <w:pPr>
              <w:jc w:val="center"/>
              <w:rPr>
                <w:rFonts w:ascii="Calibri" w:hAnsi="Calibri" w:cs="Calibri"/>
                <w:b/>
                <w:bCs/>
                <w:color w:val="808080"/>
                <w:sz w:val="16"/>
                <w:szCs w:val="16"/>
                <w:lang w:eastAsia="es-CO"/>
              </w:rPr>
            </w:pPr>
            <w:r w:rsidRPr="003F7FE8">
              <w:rPr>
                <w:rFonts w:ascii="Calibri" w:hAnsi="Calibri" w:cs="Calibri"/>
                <w:b/>
                <w:bCs/>
                <w:color w:val="808080"/>
                <w:sz w:val="16"/>
                <w:szCs w:val="16"/>
                <w:lang w:eastAsia="es-CO"/>
              </w:rPr>
              <w:t>5</w:t>
            </w:r>
            <w:r w:rsidRPr="003F7FE8">
              <w:rPr>
                <w:rFonts w:ascii="Calibri" w:hAnsi="Calibri" w:cs="Calibri"/>
                <w:b/>
                <w:bCs/>
                <w:color w:val="808080"/>
                <w:sz w:val="16"/>
                <w:szCs w:val="16"/>
                <w:lang w:eastAsia="es-CO"/>
              </w:rPr>
              <w:br/>
              <w:t xml:space="preserve">Muy alta </w:t>
            </w:r>
          </w:p>
        </w:tc>
        <w:tc>
          <w:tcPr>
            <w:tcW w:w="1813" w:type="dxa"/>
            <w:tcBorders>
              <w:top w:val="nil"/>
              <w:left w:val="single" w:sz="4" w:space="0" w:color="auto"/>
              <w:bottom w:val="single" w:sz="4" w:space="0" w:color="F2F2F2"/>
              <w:right w:val="single" w:sz="4" w:space="0" w:color="F2F2F2"/>
            </w:tcBorders>
            <w:shd w:val="clear" w:color="000000" w:fill="ED7D31"/>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c>
          <w:tcPr>
            <w:tcW w:w="1603" w:type="dxa"/>
            <w:tcBorders>
              <w:top w:val="nil"/>
              <w:left w:val="nil"/>
              <w:bottom w:val="single" w:sz="4" w:space="0" w:color="F2F2F2"/>
              <w:right w:val="single" w:sz="4" w:space="0" w:color="F2F2F2"/>
            </w:tcBorders>
            <w:shd w:val="clear" w:color="000000" w:fill="ED7D31"/>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c>
          <w:tcPr>
            <w:tcW w:w="2138" w:type="dxa"/>
            <w:tcBorders>
              <w:top w:val="nil"/>
              <w:left w:val="nil"/>
              <w:bottom w:val="single" w:sz="4" w:space="0" w:color="F2F2F2"/>
              <w:right w:val="single" w:sz="4" w:space="0" w:color="F2F2F2"/>
            </w:tcBorders>
            <w:shd w:val="clear" w:color="000000" w:fill="FF0000"/>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r>
      <w:tr w:rsidR="008A1F1A" w:rsidRPr="003F7FE8" w:rsidTr="00395044">
        <w:trPr>
          <w:trHeight w:val="491"/>
        </w:trPr>
        <w:tc>
          <w:tcPr>
            <w:tcW w:w="792" w:type="dxa"/>
            <w:vMerge/>
            <w:tcBorders>
              <w:top w:val="nil"/>
              <w:left w:val="nil"/>
              <w:bottom w:val="nil"/>
              <w:right w:val="nil"/>
            </w:tcBorders>
            <w:vAlign w:val="center"/>
            <w:hideMark/>
          </w:tcPr>
          <w:p w:rsidR="008A1F1A" w:rsidRPr="003F7FE8" w:rsidRDefault="008A1F1A" w:rsidP="00E70038">
            <w:pPr>
              <w:rPr>
                <w:rFonts w:ascii="Calibri" w:hAnsi="Calibri" w:cs="Calibri"/>
                <w:b/>
                <w:bCs/>
                <w:color w:val="000000"/>
                <w:lang w:eastAsia="es-CO"/>
              </w:rPr>
            </w:pPr>
          </w:p>
        </w:tc>
        <w:tc>
          <w:tcPr>
            <w:tcW w:w="990" w:type="dxa"/>
            <w:vMerge/>
            <w:tcBorders>
              <w:top w:val="nil"/>
              <w:left w:val="nil"/>
              <w:bottom w:val="nil"/>
              <w:right w:val="nil"/>
            </w:tcBorders>
            <w:vAlign w:val="center"/>
            <w:hideMark/>
          </w:tcPr>
          <w:p w:rsidR="008A1F1A" w:rsidRPr="003F7FE8" w:rsidRDefault="008A1F1A" w:rsidP="00E70038">
            <w:pPr>
              <w:rPr>
                <w:rFonts w:ascii="Calibri" w:hAnsi="Calibri" w:cs="Calibri"/>
                <w:color w:val="000000"/>
                <w:lang w:eastAsia="es-CO"/>
              </w:rPr>
            </w:pPr>
          </w:p>
        </w:tc>
        <w:tc>
          <w:tcPr>
            <w:tcW w:w="1713" w:type="dxa"/>
            <w:tcBorders>
              <w:top w:val="nil"/>
              <w:left w:val="nil"/>
              <w:bottom w:val="nil"/>
              <w:right w:val="nil"/>
            </w:tcBorders>
            <w:shd w:val="clear" w:color="auto" w:fill="auto"/>
            <w:vAlign w:val="center"/>
            <w:hideMark/>
          </w:tcPr>
          <w:p w:rsidR="008A1F1A" w:rsidRPr="003F7FE8" w:rsidRDefault="008A1F1A" w:rsidP="00E70038">
            <w:pPr>
              <w:jc w:val="center"/>
              <w:rPr>
                <w:rFonts w:ascii="Calibri" w:hAnsi="Calibri" w:cs="Calibri"/>
                <w:b/>
                <w:bCs/>
                <w:color w:val="808080"/>
                <w:sz w:val="16"/>
                <w:szCs w:val="16"/>
                <w:lang w:eastAsia="es-CO"/>
              </w:rPr>
            </w:pPr>
            <w:r w:rsidRPr="003F7FE8">
              <w:rPr>
                <w:rFonts w:ascii="Calibri" w:hAnsi="Calibri" w:cs="Calibri"/>
                <w:b/>
                <w:bCs/>
                <w:color w:val="808080"/>
                <w:sz w:val="16"/>
                <w:szCs w:val="16"/>
                <w:lang w:eastAsia="es-CO"/>
              </w:rPr>
              <w:t xml:space="preserve">  4</w:t>
            </w:r>
            <w:r w:rsidRPr="003F7FE8">
              <w:rPr>
                <w:rFonts w:ascii="Calibri" w:hAnsi="Calibri" w:cs="Calibri"/>
                <w:b/>
                <w:bCs/>
                <w:color w:val="808080"/>
                <w:sz w:val="16"/>
                <w:szCs w:val="16"/>
                <w:lang w:eastAsia="es-CO"/>
              </w:rPr>
              <w:br/>
              <w:t xml:space="preserve"> Alta    </w:t>
            </w:r>
          </w:p>
        </w:tc>
        <w:tc>
          <w:tcPr>
            <w:tcW w:w="1813" w:type="dxa"/>
            <w:tcBorders>
              <w:top w:val="nil"/>
              <w:left w:val="single" w:sz="4" w:space="0" w:color="auto"/>
              <w:bottom w:val="single" w:sz="4" w:space="0" w:color="F2F2F2"/>
              <w:right w:val="single" w:sz="4" w:space="0" w:color="F2F2F2"/>
            </w:tcBorders>
            <w:shd w:val="clear" w:color="000000" w:fill="ED7D31"/>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c>
          <w:tcPr>
            <w:tcW w:w="1603" w:type="dxa"/>
            <w:tcBorders>
              <w:top w:val="nil"/>
              <w:left w:val="nil"/>
              <w:bottom w:val="single" w:sz="4" w:space="0" w:color="F2F2F2"/>
              <w:right w:val="single" w:sz="4" w:space="0" w:color="F2F2F2"/>
            </w:tcBorders>
            <w:shd w:val="clear" w:color="000000" w:fill="ED7D31"/>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c>
          <w:tcPr>
            <w:tcW w:w="2138" w:type="dxa"/>
            <w:tcBorders>
              <w:top w:val="nil"/>
              <w:left w:val="nil"/>
              <w:bottom w:val="single" w:sz="4" w:space="0" w:color="F2F2F2"/>
              <w:right w:val="single" w:sz="4" w:space="0" w:color="F2F2F2"/>
            </w:tcBorders>
            <w:shd w:val="clear" w:color="000000" w:fill="FF0000"/>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r>
      <w:tr w:rsidR="008A1F1A" w:rsidRPr="003F7FE8" w:rsidTr="00395044">
        <w:trPr>
          <w:trHeight w:val="491"/>
        </w:trPr>
        <w:tc>
          <w:tcPr>
            <w:tcW w:w="792" w:type="dxa"/>
            <w:vMerge/>
            <w:tcBorders>
              <w:top w:val="nil"/>
              <w:left w:val="nil"/>
              <w:bottom w:val="nil"/>
              <w:right w:val="nil"/>
            </w:tcBorders>
            <w:vAlign w:val="center"/>
            <w:hideMark/>
          </w:tcPr>
          <w:p w:rsidR="008A1F1A" w:rsidRPr="003F7FE8" w:rsidRDefault="008A1F1A" w:rsidP="00E70038">
            <w:pPr>
              <w:rPr>
                <w:rFonts w:ascii="Calibri" w:hAnsi="Calibri" w:cs="Calibri"/>
                <w:b/>
                <w:bCs/>
                <w:color w:val="000000"/>
                <w:lang w:eastAsia="es-CO"/>
              </w:rPr>
            </w:pPr>
          </w:p>
        </w:tc>
        <w:tc>
          <w:tcPr>
            <w:tcW w:w="990" w:type="dxa"/>
            <w:vMerge/>
            <w:tcBorders>
              <w:top w:val="nil"/>
              <w:left w:val="nil"/>
              <w:bottom w:val="nil"/>
              <w:right w:val="nil"/>
            </w:tcBorders>
            <w:vAlign w:val="center"/>
            <w:hideMark/>
          </w:tcPr>
          <w:p w:rsidR="008A1F1A" w:rsidRPr="003F7FE8" w:rsidRDefault="008A1F1A" w:rsidP="00E70038">
            <w:pPr>
              <w:rPr>
                <w:rFonts w:ascii="Calibri" w:hAnsi="Calibri" w:cs="Calibri"/>
                <w:color w:val="000000"/>
                <w:lang w:eastAsia="es-CO"/>
              </w:rPr>
            </w:pPr>
          </w:p>
        </w:tc>
        <w:tc>
          <w:tcPr>
            <w:tcW w:w="1713" w:type="dxa"/>
            <w:tcBorders>
              <w:top w:val="nil"/>
              <w:left w:val="nil"/>
              <w:bottom w:val="nil"/>
              <w:right w:val="nil"/>
            </w:tcBorders>
            <w:shd w:val="clear" w:color="auto" w:fill="auto"/>
            <w:vAlign w:val="center"/>
            <w:hideMark/>
          </w:tcPr>
          <w:p w:rsidR="008A1F1A" w:rsidRPr="003F7FE8" w:rsidRDefault="008A1F1A" w:rsidP="00E70038">
            <w:pPr>
              <w:jc w:val="center"/>
              <w:rPr>
                <w:rFonts w:ascii="Calibri" w:hAnsi="Calibri" w:cs="Calibri"/>
                <w:b/>
                <w:bCs/>
                <w:color w:val="808080"/>
                <w:sz w:val="16"/>
                <w:szCs w:val="16"/>
                <w:lang w:eastAsia="es-CO"/>
              </w:rPr>
            </w:pPr>
            <w:r w:rsidRPr="003F7FE8">
              <w:rPr>
                <w:rFonts w:ascii="Calibri" w:hAnsi="Calibri" w:cs="Calibri"/>
                <w:b/>
                <w:bCs/>
                <w:color w:val="808080"/>
                <w:sz w:val="16"/>
                <w:szCs w:val="16"/>
                <w:lang w:eastAsia="es-CO"/>
              </w:rPr>
              <w:t>3</w:t>
            </w:r>
            <w:r w:rsidRPr="003F7FE8">
              <w:rPr>
                <w:rFonts w:ascii="Calibri" w:hAnsi="Calibri" w:cs="Calibri"/>
                <w:b/>
                <w:bCs/>
                <w:color w:val="808080"/>
                <w:sz w:val="16"/>
                <w:szCs w:val="16"/>
                <w:lang w:eastAsia="es-CO"/>
              </w:rPr>
              <w:br/>
              <w:t xml:space="preserve">Media  </w:t>
            </w:r>
          </w:p>
        </w:tc>
        <w:tc>
          <w:tcPr>
            <w:tcW w:w="1813" w:type="dxa"/>
            <w:tcBorders>
              <w:top w:val="nil"/>
              <w:left w:val="single" w:sz="4" w:space="0" w:color="auto"/>
              <w:bottom w:val="single" w:sz="4" w:space="0" w:color="F2F2F2"/>
              <w:right w:val="single" w:sz="4" w:space="0" w:color="F2F2F2"/>
            </w:tcBorders>
            <w:shd w:val="clear" w:color="000000" w:fill="FFFF00"/>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c>
          <w:tcPr>
            <w:tcW w:w="1603" w:type="dxa"/>
            <w:tcBorders>
              <w:top w:val="nil"/>
              <w:left w:val="nil"/>
              <w:bottom w:val="single" w:sz="4" w:space="0" w:color="F2F2F2"/>
              <w:right w:val="single" w:sz="4" w:space="0" w:color="F2F2F2"/>
            </w:tcBorders>
            <w:shd w:val="clear" w:color="000000" w:fill="ED7D31"/>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c>
          <w:tcPr>
            <w:tcW w:w="2138" w:type="dxa"/>
            <w:tcBorders>
              <w:top w:val="nil"/>
              <w:left w:val="nil"/>
              <w:bottom w:val="single" w:sz="4" w:space="0" w:color="F2F2F2"/>
              <w:right w:val="single" w:sz="4" w:space="0" w:color="F2F2F2"/>
            </w:tcBorders>
            <w:shd w:val="clear" w:color="000000" w:fill="FF0000"/>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r>
      <w:tr w:rsidR="008A1F1A" w:rsidRPr="003F7FE8" w:rsidTr="00395044">
        <w:trPr>
          <w:trHeight w:val="505"/>
        </w:trPr>
        <w:tc>
          <w:tcPr>
            <w:tcW w:w="792" w:type="dxa"/>
            <w:vMerge/>
            <w:tcBorders>
              <w:top w:val="nil"/>
              <w:left w:val="nil"/>
              <w:bottom w:val="nil"/>
              <w:right w:val="nil"/>
            </w:tcBorders>
            <w:vAlign w:val="center"/>
            <w:hideMark/>
          </w:tcPr>
          <w:p w:rsidR="008A1F1A" w:rsidRPr="003F7FE8" w:rsidRDefault="008A1F1A" w:rsidP="00E70038">
            <w:pPr>
              <w:rPr>
                <w:rFonts w:ascii="Calibri" w:hAnsi="Calibri" w:cs="Calibri"/>
                <w:b/>
                <w:bCs/>
                <w:color w:val="000000"/>
                <w:lang w:eastAsia="es-CO"/>
              </w:rPr>
            </w:pPr>
          </w:p>
        </w:tc>
        <w:tc>
          <w:tcPr>
            <w:tcW w:w="990" w:type="dxa"/>
            <w:vMerge/>
            <w:tcBorders>
              <w:top w:val="nil"/>
              <w:left w:val="nil"/>
              <w:bottom w:val="nil"/>
              <w:right w:val="nil"/>
            </w:tcBorders>
            <w:vAlign w:val="center"/>
            <w:hideMark/>
          </w:tcPr>
          <w:p w:rsidR="008A1F1A" w:rsidRPr="003F7FE8" w:rsidRDefault="008A1F1A" w:rsidP="00E70038">
            <w:pPr>
              <w:rPr>
                <w:rFonts w:ascii="Calibri" w:hAnsi="Calibri" w:cs="Calibri"/>
                <w:color w:val="000000"/>
                <w:lang w:eastAsia="es-CO"/>
              </w:rPr>
            </w:pPr>
          </w:p>
        </w:tc>
        <w:tc>
          <w:tcPr>
            <w:tcW w:w="1713" w:type="dxa"/>
            <w:tcBorders>
              <w:top w:val="nil"/>
              <w:left w:val="nil"/>
              <w:bottom w:val="nil"/>
              <w:right w:val="nil"/>
            </w:tcBorders>
            <w:shd w:val="clear" w:color="auto" w:fill="auto"/>
            <w:vAlign w:val="center"/>
            <w:hideMark/>
          </w:tcPr>
          <w:p w:rsidR="008A1F1A" w:rsidRPr="003F7FE8" w:rsidRDefault="008A1F1A" w:rsidP="00E70038">
            <w:pPr>
              <w:jc w:val="center"/>
              <w:rPr>
                <w:rFonts w:ascii="Calibri" w:hAnsi="Calibri" w:cs="Calibri"/>
                <w:b/>
                <w:bCs/>
                <w:color w:val="808080"/>
                <w:sz w:val="16"/>
                <w:szCs w:val="16"/>
                <w:lang w:eastAsia="es-CO"/>
              </w:rPr>
            </w:pPr>
            <w:r w:rsidRPr="003F7FE8">
              <w:rPr>
                <w:rFonts w:ascii="Calibri" w:hAnsi="Calibri" w:cs="Calibri"/>
                <w:b/>
                <w:bCs/>
                <w:color w:val="808080"/>
                <w:sz w:val="16"/>
                <w:szCs w:val="16"/>
                <w:lang w:eastAsia="es-CO"/>
              </w:rPr>
              <w:t>2</w:t>
            </w:r>
            <w:r w:rsidRPr="003F7FE8">
              <w:rPr>
                <w:rFonts w:ascii="Calibri" w:hAnsi="Calibri" w:cs="Calibri"/>
                <w:b/>
                <w:bCs/>
                <w:color w:val="808080"/>
                <w:sz w:val="16"/>
                <w:szCs w:val="16"/>
                <w:lang w:eastAsia="es-CO"/>
              </w:rPr>
              <w:br/>
              <w:t xml:space="preserve">Baja    </w:t>
            </w:r>
          </w:p>
        </w:tc>
        <w:tc>
          <w:tcPr>
            <w:tcW w:w="1813" w:type="dxa"/>
            <w:tcBorders>
              <w:top w:val="nil"/>
              <w:left w:val="single" w:sz="4" w:space="0" w:color="auto"/>
              <w:bottom w:val="single" w:sz="4" w:space="0" w:color="F2F2F2"/>
              <w:right w:val="single" w:sz="4" w:space="0" w:color="F2F2F2"/>
            </w:tcBorders>
            <w:shd w:val="clear" w:color="000000" w:fill="FFFF00"/>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c>
          <w:tcPr>
            <w:tcW w:w="1603" w:type="dxa"/>
            <w:tcBorders>
              <w:top w:val="nil"/>
              <w:left w:val="nil"/>
              <w:bottom w:val="single" w:sz="4" w:space="0" w:color="F2F2F2"/>
              <w:right w:val="single" w:sz="4" w:space="0" w:color="F2F2F2"/>
            </w:tcBorders>
            <w:shd w:val="clear" w:color="000000" w:fill="ED7D31"/>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c>
          <w:tcPr>
            <w:tcW w:w="2138" w:type="dxa"/>
            <w:tcBorders>
              <w:top w:val="nil"/>
              <w:left w:val="nil"/>
              <w:bottom w:val="single" w:sz="4" w:space="0" w:color="F2F2F2"/>
              <w:right w:val="single" w:sz="4" w:space="0" w:color="F2F2F2"/>
            </w:tcBorders>
            <w:shd w:val="clear" w:color="000000" w:fill="FF0000"/>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r>
      <w:tr w:rsidR="008A1F1A" w:rsidRPr="003F7FE8" w:rsidTr="00395044">
        <w:trPr>
          <w:trHeight w:val="634"/>
        </w:trPr>
        <w:tc>
          <w:tcPr>
            <w:tcW w:w="792" w:type="dxa"/>
            <w:vMerge/>
            <w:tcBorders>
              <w:top w:val="nil"/>
              <w:left w:val="nil"/>
              <w:bottom w:val="nil"/>
              <w:right w:val="nil"/>
            </w:tcBorders>
            <w:vAlign w:val="center"/>
            <w:hideMark/>
          </w:tcPr>
          <w:p w:rsidR="008A1F1A" w:rsidRPr="003F7FE8" w:rsidRDefault="008A1F1A" w:rsidP="00E70038">
            <w:pPr>
              <w:rPr>
                <w:rFonts w:ascii="Calibri" w:hAnsi="Calibri" w:cs="Calibri"/>
                <w:b/>
                <w:bCs/>
                <w:color w:val="000000"/>
                <w:lang w:eastAsia="es-CO"/>
              </w:rPr>
            </w:pPr>
          </w:p>
        </w:tc>
        <w:tc>
          <w:tcPr>
            <w:tcW w:w="990" w:type="dxa"/>
            <w:vMerge/>
            <w:tcBorders>
              <w:top w:val="nil"/>
              <w:left w:val="nil"/>
              <w:bottom w:val="nil"/>
              <w:right w:val="nil"/>
            </w:tcBorders>
            <w:vAlign w:val="center"/>
            <w:hideMark/>
          </w:tcPr>
          <w:p w:rsidR="008A1F1A" w:rsidRPr="003F7FE8" w:rsidRDefault="008A1F1A" w:rsidP="00E70038">
            <w:pPr>
              <w:rPr>
                <w:rFonts w:ascii="Calibri" w:hAnsi="Calibri" w:cs="Calibri"/>
                <w:color w:val="000000"/>
                <w:lang w:eastAsia="es-CO"/>
              </w:rPr>
            </w:pPr>
          </w:p>
        </w:tc>
        <w:tc>
          <w:tcPr>
            <w:tcW w:w="1713" w:type="dxa"/>
            <w:tcBorders>
              <w:top w:val="nil"/>
              <w:left w:val="nil"/>
              <w:bottom w:val="nil"/>
              <w:right w:val="nil"/>
            </w:tcBorders>
            <w:shd w:val="clear" w:color="auto" w:fill="auto"/>
            <w:vAlign w:val="center"/>
            <w:hideMark/>
          </w:tcPr>
          <w:p w:rsidR="008A1F1A" w:rsidRPr="003F7FE8" w:rsidRDefault="008A1F1A" w:rsidP="00E70038">
            <w:pPr>
              <w:jc w:val="center"/>
              <w:rPr>
                <w:rFonts w:ascii="Calibri" w:hAnsi="Calibri" w:cs="Calibri"/>
                <w:b/>
                <w:bCs/>
                <w:color w:val="808080"/>
                <w:sz w:val="16"/>
                <w:szCs w:val="16"/>
                <w:lang w:eastAsia="es-CO"/>
              </w:rPr>
            </w:pPr>
            <w:r w:rsidRPr="003F7FE8">
              <w:rPr>
                <w:rFonts w:ascii="Calibri" w:hAnsi="Calibri" w:cs="Calibri"/>
                <w:b/>
                <w:bCs/>
                <w:color w:val="808080"/>
                <w:sz w:val="16"/>
                <w:szCs w:val="16"/>
                <w:lang w:eastAsia="es-CO"/>
              </w:rPr>
              <w:t>1</w:t>
            </w:r>
            <w:r w:rsidRPr="003F7FE8">
              <w:rPr>
                <w:rFonts w:ascii="Calibri" w:hAnsi="Calibri" w:cs="Calibri"/>
                <w:b/>
                <w:bCs/>
                <w:color w:val="808080"/>
                <w:sz w:val="16"/>
                <w:szCs w:val="16"/>
                <w:lang w:eastAsia="es-CO"/>
              </w:rPr>
              <w:br/>
              <w:t xml:space="preserve">Muy Baja   </w:t>
            </w:r>
          </w:p>
        </w:tc>
        <w:tc>
          <w:tcPr>
            <w:tcW w:w="1813" w:type="dxa"/>
            <w:tcBorders>
              <w:top w:val="nil"/>
              <w:left w:val="single" w:sz="4" w:space="0" w:color="auto"/>
              <w:bottom w:val="single" w:sz="4" w:space="0" w:color="auto"/>
              <w:right w:val="single" w:sz="4" w:space="0" w:color="F2F2F2"/>
            </w:tcBorders>
            <w:shd w:val="clear" w:color="000000" w:fill="FFFF00"/>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c>
          <w:tcPr>
            <w:tcW w:w="1603" w:type="dxa"/>
            <w:tcBorders>
              <w:top w:val="nil"/>
              <w:left w:val="nil"/>
              <w:bottom w:val="single" w:sz="4" w:space="0" w:color="auto"/>
              <w:right w:val="single" w:sz="4" w:space="0" w:color="F2F2F2"/>
            </w:tcBorders>
            <w:shd w:val="clear" w:color="000000" w:fill="ED7D31"/>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c>
          <w:tcPr>
            <w:tcW w:w="2138" w:type="dxa"/>
            <w:tcBorders>
              <w:top w:val="nil"/>
              <w:left w:val="nil"/>
              <w:bottom w:val="single" w:sz="4" w:space="0" w:color="auto"/>
              <w:right w:val="single" w:sz="4" w:space="0" w:color="F2F2F2"/>
            </w:tcBorders>
            <w:shd w:val="clear" w:color="000000" w:fill="FF0000"/>
            <w:noWrap/>
            <w:vAlign w:val="bottom"/>
            <w:hideMark/>
          </w:tcPr>
          <w:p w:rsidR="008A1F1A" w:rsidRPr="003F7FE8" w:rsidRDefault="008A1F1A" w:rsidP="00E70038">
            <w:pPr>
              <w:rPr>
                <w:rFonts w:ascii="Calibri" w:hAnsi="Calibri" w:cs="Calibri"/>
                <w:color w:val="000000"/>
                <w:lang w:eastAsia="es-CO"/>
              </w:rPr>
            </w:pPr>
            <w:r w:rsidRPr="003F7FE8">
              <w:rPr>
                <w:rFonts w:ascii="Calibri" w:hAnsi="Calibri" w:cs="Calibri"/>
                <w:color w:val="000000"/>
                <w:lang w:eastAsia="es-CO"/>
              </w:rPr>
              <w:t> </w:t>
            </w:r>
          </w:p>
        </w:tc>
      </w:tr>
      <w:tr w:rsidR="008A1F1A" w:rsidRPr="003F7FE8" w:rsidTr="00395044">
        <w:trPr>
          <w:trHeight w:val="349"/>
        </w:trPr>
        <w:tc>
          <w:tcPr>
            <w:tcW w:w="792" w:type="dxa"/>
            <w:tcBorders>
              <w:top w:val="nil"/>
              <w:left w:val="nil"/>
              <w:bottom w:val="nil"/>
              <w:right w:val="nil"/>
            </w:tcBorders>
            <w:shd w:val="clear" w:color="auto" w:fill="auto"/>
            <w:noWrap/>
            <w:vAlign w:val="bottom"/>
            <w:hideMark/>
          </w:tcPr>
          <w:p w:rsidR="008A1F1A" w:rsidRPr="003F7FE8" w:rsidRDefault="008A1F1A" w:rsidP="00E70038">
            <w:pPr>
              <w:rPr>
                <w:rFonts w:ascii="Calibri" w:hAnsi="Calibri" w:cs="Calibri"/>
                <w:color w:val="000000"/>
                <w:lang w:eastAsia="es-CO"/>
              </w:rPr>
            </w:pPr>
          </w:p>
        </w:tc>
        <w:tc>
          <w:tcPr>
            <w:tcW w:w="990" w:type="dxa"/>
            <w:tcBorders>
              <w:top w:val="nil"/>
              <w:left w:val="nil"/>
              <w:bottom w:val="nil"/>
              <w:right w:val="nil"/>
            </w:tcBorders>
            <w:shd w:val="clear" w:color="auto" w:fill="auto"/>
            <w:noWrap/>
            <w:vAlign w:val="bottom"/>
            <w:hideMark/>
          </w:tcPr>
          <w:p w:rsidR="008A1F1A" w:rsidRPr="003F7FE8" w:rsidRDefault="008A1F1A" w:rsidP="00E70038">
            <w:pPr>
              <w:rPr>
                <w:lang w:eastAsia="es-CO"/>
              </w:rPr>
            </w:pPr>
          </w:p>
        </w:tc>
        <w:tc>
          <w:tcPr>
            <w:tcW w:w="1713" w:type="dxa"/>
            <w:tcBorders>
              <w:top w:val="nil"/>
              <w:left w:val="nil"/>
              <w:bottom w:val="nil"/>
              <w:right w:val="nil"/>
            </w:tcBorders>
            <w:shd w:val="clear" w:color="auto" w:fill="auto"/>
            <w:noWrap/>
            <w:vAlign w:val="bottom"/>
            <w:hideMark/>
          </w:tcPr>
          <w:p w:rsidR="008A1F1A" w:rsidRPr="003F7FE8" w:rsidRDefault="008A1F1A" w:rsidP="00E70038">
            <w:pPr>
              <w:rPr>
                <w:lang w:eastAsia="es-CO"/>
              </w:rPr>
            </w:pPr>
          </w:p>
        </w:tc>
        <w:tc>
          <w:tcPr>
            <w:tcW w:w="1813" w:type="dxa"/>
            <w:tcBorders>
              <w:top w:val="nil"/>
              <w:left w:val="nil"/>
              <w:bottom w:val="nil"/>
              <w:right w:val="nil"/>
            </w:tcBorders>
            <w:shd w:val="clear" w:color="auto" w:fill="auto"/>
            <w:vAlign w:val="center"/>
            <w:hideMark/>
          </w:tcPr>
          <w:p w:rsidR="008A1F1A" w:rsidRPr="003F7FE8" w:rsidRDefault="008A1F1A" w:rsidP="00E70038">
            <w:pPr>
              <w:jc w:val="center"/>
              <w:rPr>
                <w:rFonts w:ascii="Calibri" w:hAnsi="Calibri" w:cs="Calibri"/>
                <w:b/>
                <w:bCs/>
                <w:color w:val="808080"/>
                <w:sz w:val="16"/>
                <w:szCs w:val="16"/>
                <w:lang w:eastAsia="es-CO"/>
              </w:rPr>
            </w:pPr>
            <w:r w:rsidRPr="003F7FE8">
              <w:rPr>
                <w:rFonts w:ascii="Calibri" w:hAnsi="Calibri" w:cs="Calibri"/>
                <w:b/>
                <w:bCs/>
                <w:color w:val="808080"/>
                <w:sz w:val="16"/>
                <w:szCs w:val="16"/>
                <w:lang w:eastAsia="es-CO"/>
              </w:rPr>
              <w:t>3</w:t>
            </w:r>
            <w:r w:rsidRPr="003F7FE8">
              <w:rPr>
                <w:rFonts w:ascii="Calibri" w:hAnsi="Calibri" w:cs="Calibri"/>
                <w:b/>
                <w:bCs/>
                <w:color w:val="808080"/>
                <w:sz w:val="16"/>
                <w:szCs w:val="16"/>
                <w:lang w:eastAsia="es-CO"/>
              </w:rPr>
              <w:br/>
              <w:t xml:space="preserve">Moderado        </w:t>
            </w:r>
          </w:p>
        </w:tc>
        <w:tc>
          <w:tcPr>
            <w:tcW w:w="1603" w:type="dxa"/>
            <w:tcBorders>
              <w:top w:val="nil"/>
              <w:left w:val="nil"/>
              <w:bottom w:val="nil"/>
              <w:right w:val="nil"/>
            </w:tcBorders>
            <w:shd w:val="clear" w:color="auto" w:fill="auto"/>
            <w:vAlign w:val="center"/>
            <w:hideMark/>
          </w:tcPr>
          <w:p w:rsidR="008A1F1A" w:rsidRPr="003F7FE8" w:rsidRDefault="008A1F1A" w:rsidP="00E70038">
            <w:pPr>
              <w:jc w:val="center"/>
              <w:rPr>
                <w:rFonts w:ascii="Calibri" w:hAnsi="Calibri" w:cs="Calibri"/>
                <w:b/>
                <w:bCs/>
                <w:color w:val="808080"/>
                <w:sz w:val="16"/>
                <w:szCs w:val="16"/>
                <w:lang w:eastAsia="es-CO"/>
              </w:rPr>
            </w:pPr>
            <w:r w:rsidRPr="003F7FE8">
              <w:rPr>
                <w:rFonts w:ascii="Calibri" w:hAnsi="Calibri" w:cs="Calibri"/>
                <w:b/>
                <w:bCs/>
                <w:color w:val="808080"/>
                <w:sz w:val="16"/>
                <w:szCs w:val="16"/>
                <w:lang w:eastAsia="es-CO"/>
              </w:rPr>
              <w:t>4</w:t>
            </w:r>
            <w:r w:rsidRPr="003F7FE8">
              <w:rPr>
                <w:rFonts w:ascii="Calibri" w:hAnsi="Calibri" w:cs="Calibri"/>
                <w:b/>
                <w:bCs/>
                <w:color w:val="808080"/>
                <w:sz w:val="16"/>
                <w:szCs w:val="16"/>
                <w:lang w:eastAsia="es-CO"/>
              </w:rPr>
              <w:br/>
              <w:t xml:space="preserve">Mayor        </w:t>
            </w:r>
          </w:p>
        </w:tc>
        <w:tc>
          <w:tcPr>
            <w:tcW w:w="2138" w:type="dxa"/>
            <w:tcBorders>
              <w:top w:val="nil"/>
              <w:left w:val="nil"/>
              <w:bottom w:val="nil"/>
              <w:right w:val="nil"/>
            </w:tcBorders>
            <w:shd w:val="clear" w:color="auto" w:fill="auto"/>
            <w:vAlign w:val="center"/>
            <w:hideMark/>
          </w:tcPr>
          <w:p w:rsidR="008A1F1A" w:rsidRPr="003F7FE8" w:rsidRDefault="008A1F1A" w:rsidP="00E70038">
            <w:pPr>
              <w:jc w:val="center"/>
              <w:rPr>
                <w:rFonts w:ascii="Calibri" w:hAnsi="Calibri" w:cs="Calibri"/>
                <w:b/>
                <w:bCs/>
                <w:color w:val="808080"/>
                <w:sz w:val="16"/>
                <w:szCs w:val="16"/>
                <w:lang w:eastAsia="es-CO"/>
              </w:rPr>
            </w:pPr>
            <w:r w:rsidRPr="003F7FE8">
              <w:rPr>
                <w:rFonts w:ascii="Calibri" w:hAnsi="Calibri" w:cs="Calibri"/>
                <w:b/>
                <w:bCs/>
                <w:color w:val="808080"/>
                <w:sz w:val="16"/>
                <w:szCs w:val="16"/>
                <w:lang w:eastAsia="es-CO"/>
              </w:rPr>
              <w:t>5</w:t>
            </w:r>
            <w:r w:rsidRPr="003F7FE8">
              <w:rPr>
                <w:rFonts w:ascii="Calibri" w:hAnsi="Calibri" w:cs="Calibri"/>
                <w:b/>
                <w:bCs/>
                <w:color w:val="808080"/>
                <w:sz w:val="16"/>
                <w:szCs w:val="16"/>
                <w:lang w:eastAsia="es-CO"/>
              </w:rPr>
              <w:br/>
              <w:t xml:space="preserve">Catastrófico        </w:t>
            </w:r>
          </w:p>
        </w:tc>
      </w:tr>
      <w:tr w:rsidR="008A1F1A" w:rsidRPr="003F7FE8" w:rsidTr="00395044">
        <w:trPr>
          <w:trHeight w:val="284"/>
        </w:trPr>
        <w:tc>
          <w:tcPr>
            <w:tcW w:w="792" w:type="dxa"/>
            <w:tcBorders>
              <w:top w:val="nil"/>
              <w:left w:val="nil"/>
              <w:bottom w:val="nil"/>
              <w:right w:val="nil"/>
            </w:tcBorders>
            <w:shd w:val="clear" w:color="auto" w:fill="auto"/>
            <w:noWrap/>
            <w:vAlign w:val="bottom"/>
            <w:hideMark/>
          </w:tcPr>
          <w:p w:rsidR="008A1F1A" w:rsidRPr="003F7FE8" w:rsidRDefault="008A1F1A" w:rsidP="00E70038">
            <w:pPr>
              <w:jc w:val="center"/>
              <w:rPr>
                <w:rFonts w:ascii="Calibri" w:hAnsi="Calibri" w:cs="Calibri"/>
                <w:b/>
                <w:bCs/>
                <w:color w:val="808080"/>
                <w:sz w:val="16"/>
                <w:szCs w:val="16"/>
                <w:lang w:eastAsia="es-CO"/>
              </w:rPr>
            </w:pPr>
          </w:p>
        </w:tc>
        <w:tc>
          <w:tcPr>
            <w:tcW w:w="990" w:type="dxa"/>
            <w:tcBorders>
              <w:top w:val="nil"/>
              <w:left w:val="nil"/>
              <w:bottom w:val="nil"/>
              <w:right w:val="nil"/>
            </w:tcBorders>
            <w:shd w:val="clear" w:color="auto" w:fill="auto"/>
            <w:noWrap/>
            <w:vAlign w:val="bottom"/>
            <w:hideMark/>
          </w:tcPr>
          <w:p w:rsidR="008A1F1A" w:rsidRPr="003F7FE8" w:rsidRDefault="008A1F1A" w:rsidP="00E70038">
            <w:pPr>
              <w:rPr>
                <w:lang w:eastAsia="es-CO"/>
              </w:rPr>
            </w:pPr>
          </w:p>
        </w:tc>
        <w:tc>
          <w:tcPr>
            <w:tcW w:w="1713" w:type="dxa"/>
            <w:tcBorders>
              <w:top w:val="nil"/>
              <w:left w:val="nil"/>
              <w:bottom w:val="nil"/>
              <w:right w:val="nil"/>
            </w:tcBorders>
            <w:shd w:val="clear" w:color="auto" w:fill="auto"/>
            <w:noWrap/>
            <w:vAlign w:val="bottom"/>
            <w:hideMark/>
          </w:tcPr>
          <w:p w:rsidR="008A1F1A" w:rsidRPr="003F7FE8" w:rsidRDefault="009255BA" w:rsidP="00E70038">
            <w:pPr>
              <w:rPr>
                <w:rFonts w:ascii="Calibri" w:hAnsi="Calibri" w:cs="Calibri"/>
                <w:color w:val="000000"/>
                <w:lang w:eastAsia="es-CO"/>
              </w:rPr>
            </w:pPr>
            <w:r>
              <w:rPr>
                <w:noProof/>
                <w:lang w:val="es-MX"/>
              </w:rPr>
              <mc:AlternateContent>
                <mc:Choice Requires="wps">
                  <w:drawing>
                    <wp:anchor distT="0" distB="0" distL="114300" distR="114300" simplePos="0" relativeHeight="251658240" behindDoc="0" locked="0" layoutInCell="1" allowOverlap="1">
                      <wp:simplePos x="0" y="0"/>
                      <wp:positionH relativeFrom="column">
                        <wp:posOffset>466725</wp:posOffset>
                      </wp:positionH>
                      <wp:positionV relativeFrom="paragraph">
                        <wp:posOffset>38100</wp:posOffset>
                      </wp:positionV>
                      <wp:extent cx="1857375" cy="85725"/>
                      <wp:effectExtent l="0" t="19050" r="28575" b="28575"/>
                      <wp:wrapNone/>
                      <wp:docPr id="1"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85725"/>
                              </a:xfrm>
                              <a:prstGeom prst="rightArrow">
                                <a:avLst/>
                              </a:prstGeom>
                              <a:solidFill>
                                <a:sysClr val="window" lastClr="FFFFFF">
                                  <a:lumMod val="50000"/>
                                </a:sysClr>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709270" id="Flecha: a la derecha 1" o:spid="_x0000_s1026" type="#_x0000_t13" style="position:absolute;margin-left:36.75pt;margin-top:3pt;width:146.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" adj="21102" fillcolor="#7f7f7f" strokecolor="#2f528f" strokeweight="1pt">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47"/>
            </w:tblGrid>
            <w:tr w:rsidR="008A1F1A" w:rsidRPr="003F7FE8" w:rsidTr="00395044">
              <w:trPr>
                <w:trHeight w:val="284"/>
                <w:tblCellSpacing w:w="0" w:type="dxa"/>
              </w:trPr>
              <w:tc>
                <w:tcPr>
                  <w:tcW w:w="1447" w:type="dxa"/>
                  <w:tcBorders>
                    <w:top w:val="nil"/>
                    <w:left w:val="nil"/>
                    <w:bottom w:val="nil"/>
                    <w:right w:val="nil"/>
                  </w:tcBorders>
                  <w:shd w:val="clear" w:color="auto" w:fill="auto"/>
                  <w:noWrap/>
                  <w:vAlign w:val="bottom"/>
                  <w:hideMark/>
                </w:tcPr>
                <w:p w:rsidR="008A1F1A" w:rsidRPr="003F7FE8" w:rsidRDefault="008A1F1A" w:rsidP="00E70038">
                  <w:pPr>
                    <w:rPr>
                      <w:rFonts w:ascii="Calibri" w:hAnsi="Calibri" w:cs="Calibri"/>
                      <w:color w:val="000000"/>
                      <w:lang w:eastAsia="es-CO"/>
                    </w:rPr>
                  </w:pPr>
                </w:p>
              </w:tc>
            </w:tr>
          </w:tbl>
          <w:p w:rsidR="008A1F1A" w:rsidRPr="003F7FE8" w:rsidRDefault="008A1F1A" w:rsidP="00E70038">
            <w:pPr>
              <w:rPr>
                <w:rFonts w:ascii="Calibri" w:hAnsi="Calibri" w:cs="Calibri"/>
                <w:color w:val="000000"/>
                <w:lang w:eastAsia="es-CO"/>
              </w:rPr>
            </w:pPr>
          </w:p>
        </w:tc>
        <w:tc>
          <w:tcPr>
            <w:tcW w:w="5555" w:type="dxa"/>
            <w:gridSpan w:val="3"/>
            <w:tcBorders>
              <w:top w:val="nil"/>
              <w:left w:val="nil"/>
              <w:bottom w:val="nil"/>
              <w:right w:val="nil"/>
            </w:tcBorders>
            <w:shd w:val="clear" w:color="auto" w:fill="auto"/>
            <w:noWrap/>
            <w:vAlign w:val="bottom"/>
            <w:hideMark/>
          </w:tcPr>
          <w:p w:rsidR="008A1F1A" w:rsidRPr="003F7FE8" w:rsidRDefault="008A1F1A" w:rsidP="00E70038">
            <w:pPr>
              <w:jc w:val="center"/>
              <w:rPr>
                <w:rFonts w:ascii="Calibri" w:hAnsi="Calibri" w:cs="Calibri"/>
                <w:b/>
                <w:bCs/>
                <w:color w:val="000000"/>
                <w:sz w:val="18"/>
                <w:szCs w:val="18"/>
                <w:lang w:eastAsia="es-CO"/>
              </w:rPr>
            </w:pPr>
            <w:r w:rsidRPr="003F7FE8">
              <w:rPr>
                <w:rFonts w:ascii="Calibri" w:hAnsi="Calibri" w:cs="Calibri"/>
                <w:b/>
                <w:bCs/>
                <w:color w:val="000000"/>
                <w:sz w:val="18"/>
                <w:szCs w:val="18"/>
                <w:lang w:eastAsia="es-CO"/>
              </w:rPr>
              <w:t>Impacto</w:t>
            </w:r>
          </w:p>
        </w:tc>
      </w:tr>
    </w:tbl>
    <w:p w:rsidR="008A1F1A" w:rsidRPr="00C21B5A" w:rsidRDefault="008A1F1A" w:rsidP="008A1F1A">
      <w:pPr>
        <w:pStyle w:val="Ttulo1"/>
        <w:rPr>
          <w:rFonts w:cs="Arial"/>
          <w:b w:val="0"/>
          <w:sz w:val="24"/>
          <w:szCs w:val="24"/>
        </w:rPr>
      </w:pPr>
      <w:bookmarkStart w:id="6" w:name="_Toc79843864"/>
      <w:r w:rsidRPr="00C21B5A">
        <w:rPr>
          <w:rFonts w:cs="Arial"/>
          <w:sz w:val="24"/>
          <w:szCs w:val="24"/>
        </w:rPr>
        <w:lastRenderedPageBreak/>
        <w:t>6. RESPONSABILIDADES (Líneas de Defensa).</w:t>
      </w:r>
      <w:bookmarkEnd w:id="6"/>
    </w:p>
    <w:p w:rsidR="008A1F1A" w:rsidRPr="00EA5826" w:rsidRDefault="008A1F1A" w:rsidP="008A1F1A">
      <w:pPr>
        <w:autoSpaceDE w:val="0"/>
        <w:autoSpaceDN w:val="0"/>
        <w:adjustRightInd w:val="0"/>
        <w:jc w:val="both"/>
        <w:rPr>
          <w:rFonts w:ascii="Arial" w:hAnsi="Arial" w:cs="Arial"/>
          <w:b/>
          <w:sz w:val="24"/>
          <w:szCs w:val="24"/>
        </w:rPr>
      </w:pPr>
    </w:p>
    <w:p w:rsidR="008A1F1A" w:rsidRDefault="008A1F1A" w:rsidP="008A1F1A">
      <w:pPr>
        <w:pStyle w:val="Sinespaciado"/>
        <w:jc w:val="both"/>
        <w:rPr>
          <w:rFonts w:ascii="Arial" w:hAnsi="Arial" w:cs="Arial"/>
          <w:sz w:val="24"/>
          <w:szCs w:val="24"/>
        </w:rPr>
      </w:pPr>
      <w:r w:rsidRPr="00EA5826">
        <w:rPr>
          <w:rFonts w:ascii="Arial" w:hAnsi="Arial" w:cs="Arial"/>
          <w:sz w:val="24"/>
          <w:szCs w:val="24"/>
        </w:rPr>
        <w:t xml:space="preserve">Para la Administración Integral del Riesgo en la Contraloría General del Departamento del Archipiélago de San Andrés, Providencia y Santa Catalina se determinan los roles de los diferentes actores y/o líneas de defensa, teniendo en cuenta las directrices del Departamento Administrativo de la Función Pública, la Secretaría de Transparencia de la Presidencia de la República y el Modelo Integrado de Planeación y Gestión, entre otras, así: </w:t>
      </w:r>
    </w:p>
    <w:p w:rsidR="008A1F1A" w:rsidRDefault="008A1F1A" w:rsidP="008A1F1A">
      <w:pPr>
        <w:pStyle w:val="Sinespaciado"/>
        <w:jc w:val="both"/>
        <w:rPr>
          <w:rFonts w:ascii="Arial" w:hAnsi="Arial" w:cs="Arial"/>
          <w:sz w:val="24"/>
          <w:szCs w:val="24"/>
        </w:rPr>
      </w:pPr>
    </w:p>
    <w:tbl>
      <w:tblPr>
        <w:tblW w:w="9280" w:type="dxa"/>
        <w:tblCellMar>
          <w:left w:w="70" w:type="dxa"/>
          <w:right w:w="70" w:type="dxa"/>
        </w:tblCellMar>
        <w:tblLook w:val="04A0" w:firstRow="1" w:lastRow="0" w:firstColumn="1" w:lastColumn="0" w:noHBand="0" w:noVBand="1"/>
      </w:tblPr>
      <w:tblGrid>
        <w:gridCol w:w="1383"/>
        <w:gridCol w:w="1660"/>
        <w:gridCol w:w="6237"/>
      </w:tblGrid>
      <w:tr w:rsidR="008A1F1A" w:rsidRPr="00C34A97" w:rsidTr="00E70038">
        <w:trPr>
          <w:trHeight w:val="600"/>
        </w:trPr>
        <w:tc>
          <w:tcPr>
            <w:tcW w:w="1383"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A1F1A" w:rsidRPr="00C34A97" w:rsidRDefault="008A1F1A" w:rsidP="00E70038">
            <w:pPr>
              <w:jc w:val="center"/>
              <w:rPr>
                <w:rFonts w:ascii="Calibri" w:hAnsi="Calibri" w:cs="Calibri"/>
                <w:b/>
                <w:bCs/>
                <w:color w:val="000000"/>
                <w:lang w:eastAsia="es-CO"/>
              </w:rPr>
            </w:pPr>
            <w:r w:rsidRPr="00C34A97">
              <w:rPr>
                <w:rFonts w:ascii="Calibri" w:hAnsi="Calibri" w:cs="Calibri"/>
                <w:b/>
                <w:bCs/>
                <w:color w:val="000000"/>
                <w:lang w:eastAsia="es-CO"/>
              </w:rPr>
              <w:t>LINEAS DE DEFENSA</w:t>
            </w:r>
          </w:p>
        </w:tc>
        <w:tc>
          <w:tcPr>
            <w:tcW w:w="1660" w:type="dxa"/>
            <w:tcBorders>
              <w:top w:val="single" w:sz="4" w:space="0" w:color="auto"/>
              <w:left w:val="nil"/>
              <w:bottom w:val="single" w:sz="4" w:space="0" w:color="auto"/>
              <w:right w:val="single" w:sz="4" w:space="0" w:color="auto"/>
            </w:tcBorders>
            <w:shd w:val="clear" w:color="000000" w:fill="BDD7EE"/>
            <w:noWrap/>
            <w:vAlign w:val="center"/>
            <w:hideMark/>
          </w:tcPr>
          <w:p w:rsidR="008A1F1A" w:rsidRPr="00C34A97" w:rsidRDefault="008A1F1A" w:rsidP="00E70038">
            <w:pPr>
              <w:jc w:val="center"/>
              <w:rPr>
                <w:rFonts w:ascii="Calibri" w:hAnsi="Calibri" w:cs="Calibri"/>
                <w:b/>
                <w:bCs/>
                <w:color w:val="000000"/>
                <w:lang w:eastAsia="es-CO"/>
              </w:rPr>
            </w:pPr>
            <w:r w:rsidRPr="00C34A97">
              <w:rPr>
                <w:rFonts w:ascii="Calibri" w:hAnsi="Calibri" w:cs="Calibri"/>
                <w:b/>
                <w:bCs/>
                <w:color w:val="000000"/>
                <w:lang w:eastAsia="es-CO"/>
              </w:rPr>
              <w:t>RESPONSABLE</w:t>
            </w:r>
          </w:p>
        </w:tc>
        <w:tc>
          <w:tcPr>
            <w:tcW w:w="6237" w:type="dxa"/>
            <w:tcBorders>
              <w:top w:val="single" w:sz="4" w:space="0" w:color="auto"/>
              <w:left w:val="nil"/>
              <w:bottom w:val="single" w:sz="4" w:space="0" w:color="auto"/>
              <w:right w:val="single" w:sz="4" w:space="0" w:color="auto"/>
            </w:tcBorders>
            <w:shd w:val="clear" w:color="000000" w:fill="BDD7EE"/>
            <w:vAlign w:val="center"/>
            <w:hideMark/>
          </w:tcPr>
          <w:p w:rsidR="008A1F1A" w:rsidRPr="00C34A97" w:rsidRDefault="008A1F1A" w:rsidP="00E70038">
            <w:pPr>
              <w:jc w:val="center"/>
              <w:rPr>
                <w:rFonts w:ascii="Calibri" w:hAnsi="Calibri" w:cs="Calibri"/>
                <w:b/>
                <w:bCs/>
                <w:color w:val="000000"/>
                <w:lang w:eastAsia="es-CO"/>
              </w:rPr>
            </w:pPr>
            <w:r w:rsidRPr="00C34A97">
              <w:rPr>
                <w:rFonts w:ascii="Calibri" w:hAnsi="Calibri" w:cs="Calibri"/>
                <w:b/>
                <w:bCs/>
                <w:color w:val="000000"/>
                <w:lang w:eastAsia="es-CO"/>
              </w:rPr>
              <w:t>RESPONSABILIDAD FRENTE AL RIESGO</w:t>
            </w:r>
          </w:p>
        </w:tc>
      </w:tr>
      <w:tr w:rsidR="008A1F1A" w:rsidRPr="00C34A97" w:rsidTr="00E70038">
        <w:trPr>
          <w:trHeight w:val="3748"/>
        </w:trPr>
        <w:tc>
          <w:tcPr>
            <w:tcW w:w="1383" w:type="dxa"/>
            <w:vMerge w:val="restart"/>
            <w:tcBorders>
              <w:top w:val="nil"/>
              <w:left w:val="single" w:sz="4" w:space="0" w:color="auto"/>
              <w:bottom w:val="single" w:sz="4" w:space="0" w:color="auto"/>
              <w:right w:val="single" w:sz="4" w:space="0" w:color="auto"/>
            </w:tcBorders>
            <w:shd w:val="clear" w:color="000000" w:fill="BDD7EE"/>
            <w:vAlign w:val="center"/>
            <w:hideMark/>
          </w:tcPr>
          <w:p w:rsidR="008A1F1A" w:rsidRPr="00C34A97" w:rsidRDefault="008A1F1A" w:rsidP="00E70038">
            <w:pPr>
              <w:jc w:val="center"/>
              <w:rPr>
                <w:rFonts w:ascii="Calibri" w:hAnsi="Calibri" w:cs="Calibri"/>
                <w:b/>
                <w:bCs/>
                <w:color w:val="000000"/>
                <w:lang w:eastAsia="es-CO"/>
              </w:rPr>
            </w:pPr>
            <w:r w:rsidRPr="00C34A97">
              <w:rPr>
                <w:rFonts w:ascii="Calibri" w:hAnsi="Calibri" w:cs="Calibri"/>
                <w:b/>
                <w:bCs/>
                <w:color w:val="000000"/>
                <w:lang w:eastAsia="es-CO"/>
              </w:rPr>
              <w:t>LINEA ESTRATEGICA</w:t>
            </w:r>
          </w:p>
        </w:tc>
        <w:tc>
          <w:tcPr>
            <w:tcW w:w="1660" w:type="dxa"/>
            <w:tcBorders>
              <w:top w:val="nil"/>
              <w:left w:val="nil"/>
              <w:bottom w:val="single" w:sz="4" w:space="0" w:color="auto"/>
              <w:right w:val="single" w:sz="4" w:space="0" w:color="auto"/>
            </w:tcBorders>
            <w:shd w:val="clear" w:color="auto" w:fill="auto"/>
            <w:vAlign w:val="center"/>
            <w:hideMark/>
          </w:tcPr>
          <w:p w:rsidR="008A1F1A" w:rsidRPr="00C34A97" w:rsidRDefault="008A1F1A" w:rsidP="00E70038">
            <w:pPr>
              <w:jc w:val="center"/>
              <w:rPr>
                <w:rFonts w:ascii="Calibri" w:hAnsi="Calibri" w:cs="Calibri"/>
                <w:color w:val="000000"/>
                <w:lang w:eastAsia="es-CO"/>
              </w:rPr>
            </w:pPr>
            <w:r w:rsidRPr="00C34A97">
              <w:rPr>
                <w:rFonts w:ascii="Calibri" w:hAnsi="Calibri" w:cs="Calibri"/>
                <w:color w:val="000000"/>
                <w:lang w:eastAsia="es-CO"/>
              </w:rPr>
              <w:t>Comité Directivo</w:t>
            </w:r>
            <w:r>
              <w:rPr>
                <w:rFonts w:ascii="Calibri" w:hAnsi="Calibri" w:cs="Calibri"/>
                <w:color w:val="000000"/>
                <w:lang w:eastAsia="es-CO"/>
              </w:rPr>
              <w:t>,</w:t>
            </w:r>
            <w:r w:rsidRPr="00C34A97">
              <w:rPr>
                <w:rFonts w:ascii="Calibri" w:hAnsi="Calibri" w:cs="Calibri"/>
                <w:color w:val="000000"/>
                <w:lang w:eastAsia="es-CO"/>
              </w:rPr>
              <w:t xml:space="preserve"> Comité de Gestión y Desempeño Institucional</w:t>
            </w:r>
          </w:p>
        </w:tc>
        <w:tc>
          <w:tcPr>
            <w:tcW w:w="6237" w:type="dxa"/>
            <w:tcBorders>
              <w:top w:val="nil"/>
              <w:left w:val="nil"/>
              <w:bottom w:val="single" w:sz="4" w:space="0" w:color="auto"/>
              <w:right w:val="single" w:sz="4" w:space="0" w:color="auto"/>
            </w:tcBorders>
            <w:shd w:val="clear" w:color="auto" w:fill="auto"/>
            <w:vAlign w:val="center"/>
            <w:hideMark/>
          </w:tcPr>
          <w:p w:rsidR="008A1F1A" w:rsidRDefault="008A1F1A" w:rsidP="00E70038">
            <w:pPr>
              <w:pStyle w:val="Prrafodelista"/>
              <w:numPr>
                <w:ilvl w:val="0"/>
                <w:numId w:val="1"/>
              </w:numPr>
              <w:contextualSpacing/>
              <w:jc w:val="both"/>
              <w:rPr>
                <w:rFonts w:ascii="Calibri" w:hAnsi="Calibri" w:cs="Calibri"/>
                <w:color w:val="000000"/>
                <w:lang w:eastAsia="es-CO"/>
              </w:rPr>
            </w:pPr>
            <w:r w:rsidRPr="00C34A97">
              <w:rPr>
                <w:rFonts w:ascii="Calibri" w:hAnsi="Calibri" w:cs="Calibri"/>
                <w:color w:val="000000"/>
                <w:lang w:eastAsia="es-CO"/>
              </w:rPr>
              <w:t>Someter a aprobación del Contralor General del Departamento la Política de administración del riesgo la cual incluye los niveles de responsabilidad y autoridad, se deberá hacer especial énfasis en la prevención y detección</w:t>
            </w:r>
            <w:r>
              <w:rPr>
                <w:rFonts w:ascii="Calibri" w:hAnsi="Calibri" w:cs="Calibri"/>
                <w:color w:val="000000"/>
                <w:lang w:eastAsia="es-CO"/>
              </w:rPr>
              <w:t xml:space="preserve"> de fraude y mala conducta.</w:t>
            </w:r>
          </w:p>
          <w:p w:rsidR="008A1F1A" w:rsidRDefault="008A1F1A" w:rsidP="00E70038">
            <w:pPr>
              <w:pStyle w:val="Prrafodelista"/>
              <w:ind w:left="774"/>
              <w:jc w:val="both"/>
              <w:rPr>
                <w:rFonts w:ascii="Calibri" w:hAnsi="Calibri" w:cs="Calibri"/>
                <w:color w:val="000000"/>
                <w:lang w:eastAsia="es-CO"/>
              </w:rPr>
            </w:pPr>
          </w:p>
          <w:p w:rsidR="008A1F1A" w:rsidRDefault="008A1F1A" w:rsidP="00E70038">
            <w:pPr>
              <w:pStyle w:val="Prrafodelista"/>
              <w:numPr>
                <w:ilvl w:val="0"/>
                <w:numId w:val="1"/>
              </w:numPr>
              <w:contextualSpacing/>
              <w:jc w:val="both"/>
              <w:rPr>
                <w:rFonts w:ascii="Calibri" w:hAnsi="Calibri" w:cs="Calibri"/>
                <w:color w:val="000000"/>
                <w:lang w:eastAsia="es-CO"/>
              </w:rPr>
            </w:pPr>
            <w:r w:rsidRPr="00C34A97">
              <w:rPr>
                <w:rFonts w:ascii="Calibri" w:hAnsi="Calibri" w:cs="Calibri"/>
                <w:color w:val="000000"/>
                <w:lang w:eastAsia="es-CO"/>
              </w:rPr>
              <w:t>Recomendaciones de mejoras a la política para</w:t>
            </w:r>
            <w:r>
              <w:rPr>
                <w:rFonts w:ascii="Calibri" w:hAnsi="Calibri" w:cs="Calibri"/>
                <w:color w:val="000000"/>
                <w:lang w:eastAsia="es-CO"/>
              </w:rPr>
              <w:t xml:space="preserve"> de</w:t>
            </w:r>
            <w:r w:rsidRPr="00C34A97">
              <w:rPr>
                <w:rFonts w:ascii="Calibri" w:hAnsi="Calibri" w:cs="Calibri"/>
                <w:color w:val="000000"/>
                <w:lang w:eastAsia="es-CO"/>
              </w:rPr>
              <w:t xml:space="preserve"> administración del riesgo. </w:t>
            </w:r>
          </w:p>
          <w:p w:rsidR="008A1F1A" w:rsidRPr="003F7FE8" w:rsidRDefault="008A1F1A" w:rsidP="00E70038">
            <w:pPr>
              <w:pStyle w:val="Prrafodelista"/>
              <w:rPr>
                <w:rFonts w:ascii="Calibri" w:hAnsi="Calibri" w:cs="Calibri"/>
                <w:color w:val="000000"/>
                <w:lang w:eastAsia="es-CO"/>
              </w:rPr>
            </w:pPr>
          </w:p>
          <w:p w:rsidR="008A1F1A" w:rsidRDefault="008A1F1A" w:rsidP="00E70038">
            <w:pPr>
              <w:pStyle w:val="Prrafodelista"/>
              <w:numPr>
                <w:ilvl w:val="0"/>
                <w:numId w:val="1"/>
              </w:numPr>
              <w:contextualSpacing/>
              <w:jc w:val="both"/>
              <w:rPr>
                <w:rFonts w:ascii="Calibri" w:hAnsi="Calibri" w:cs="Calibri"/>
                <w:color w:val="000000"/>
                <w:lang w:eastAsia="es-CO"/>
              </w:rPr>
            </w:pPr>
            <w:r w:rsidRPr="00C34A97">
              <w:rPr>
                <w:rFonts w:ascii="Calibri" w:hAnsi="Calibri" w:cs="Calibri"/>
                <w:color w:val="000000"/>
                <w:lang w:eastAsia="es-CO"/>
              </w:rPr>
              <w:t xml:space="preserve"> Analizar los cambios en el entorno (contexto interno y externo) que puedan tener un impacto significativo en la operación de la entidad y que puedan generar cambios en la estructura de riesgos y controles </w:t>
            </w:r>
          </w:p>
          <w:p w:rsidR="008A1F1A" w:rsidRPr="00C34A97" w:rsidRDefault="008A1F1A" w:rsidP="00E70038">
            <w:pPr>
              <w:pStyle w:val="Prrafodelista"/>
              <w:ind w:left="774"/>
              <w:jc w:val="both"/>
              <w:rPr>
                <w:rFonts w:ascii="Calibri" w:hAnsi="Calibri" w:cs="Calibri"/>
                <w:color w:val="000000"/>
                <w:lang w:eastAsia="es-CO"/>
              </w:rPr>
            </w:pPr>
          </w:p>
        </w:tc>
      </w:tr>
      <w:tr w:rsidR="008A1F1A" w:rsidRPr="00C34A97" w:rsidTr="00E70038">
        <w:trPr>
          <w:trHeight w:val="3018"/>
        </w:trPr>
        <w:tc>
          <w:tcPr>
            <w:tcW w:w="1383" w:type="dxa"/>
            <w:vMerge/>
            <w:tcBorders>
              <w:top w:val="nil"/>
              <w:left w:val="single" w:sz="4" w:space="0" w:color="auto"/>
              <w:bottom w:val="single" w:sz="4" w:space="0" w:color="auto"/>
              <w:right w:val="single" w:sz="4" w:space="0" w:color="auto"/>
            </w:tcBorders>
            <w:vAlign w:val="center"/>
            <w:hideMark/>
          </w:tcPr>
          <w:p w:rsidR="008A1F1A" w:rsidRPr="00C34A97" w:rsidRDefault="008A1F1A" w:rsidP="00E70038">
            <w:pPr>
              <w:rPr>
                <w:rFonts w:ascii="Calibri" w:hAnsi="Calibri" w:cs="Calibri"/>
                <w:b/>
                <w:bCs/>
                <w:color w:val="000000"/>
                <w:lang w:eastAsia="es-CO"/>
              </w:rPr>
            </w:pPr>
          </w:p>
        </w:tc>
        <w:tc>
          <w:tcPr>
            <w:tcW w:w="1660" w:type="dxa"/>
            <w:tcBorders>
              <w:top w:val="nil"/>
              <w:left w:val="nil"/>
              <w:bottom w:val="single" w:sz="4" w:space="0" w:color="auto"/>
              <w:right w:val="single" w:sz="4" w:space="0" w:color="auto"/>
            </w:tcBorders>
            <w:shd w:val="clear" w:color="auto" w:fill="auto"/>
            <w:vAlign w:val="center"/>
            <w:hideMark/>
          </w:tcPr>
          <w:p w:rsidR="008A1F1A" w:rsidRPr="00C34A97" w:rsidRDefault="008A1F1A" w:rsidP="00E70038">
            <w:pPr>
              <w:jc w:val="center"/>
              <w:rPr>
                <w:rFonts w:ascii="Calibri" w:hAnsi="Calibri" w:cs="Calibri"/>
                <w:color w:val="000000"/>
                <w:lang w:eastAsia="es-CO"/>
              </w:rPr>
            </w:pPr>
            <w:r w:rsidRPr="00C34A97">
              <w:rPr>
                <w:rFonts w:ascii="Calibri" w:hAnsi="Calibri" w:cs="Calibri"/>
                <w:color w:val="000000"/>
                <w:lang w:eastAsia="es-CO"/>
              </w:rPr>
              <w:t>Comité Institucional de Coordinación de Control Interno</w:t>
            </w:r>
          </w:p>
        </w:tc>
        <w:tc>
          <w:tcPr>
            <w:tcW w:w="6237" w:type="dxa"/>
            <w:tcBorders>
              <w:top w:val="nil"/>
              <w:left w:val="nil"/>
              <w:bottom w:val="single" w:sz="4" w:space="0" w:color="auto"/>
              <w:right w:val="single" w:sz="4" w:space="0" w:color="auto"/>
            </w:tcBorders>
            <w:shd w:val="clear" w:color="auto" w:fill="auto"/>
            <w:vAlign w:val="bottom"/>
            <w:hideMark/>
          </w:tcPr>
          <w:p w:rsidR="008A1F1A" w:rsidRDefault="008A1F1A" w:rsidP="00E70038">
            <w:pPr>
              <w:pStyle w:val="Prrafodelista"/>
              <w:numPr>
                <w:ilvl w:val="0"/>
                <w:numId w:val="2"/>
              </w:numPr>
              <w:contextualSpacing/>
              <w:jc w:val="both"/>
              <w:rPr>
                <w:rFonts w:ascii="Calibri" w:hAnsi="Calibri" w:cs="Calibri"/>
                <w:color w:val="000000"/>
                <w:lang w:eastAsia="es-CO"/>
              </w:rPr>
            </w:pPr>
            <w:r w:rsidRPr="00C34A97">
              <w:rPr>
                <w:rFonts w:ascii="Calibri" w:hAnsi="Calibri" w:cs="Calibri"/>
                <w:color w:val="000000"/>
                <w:lang w:eastAsia="es-CO"/>
              </w:rPr>
              <w:t xml:space="preserve">Hacer seguimiento para su posible actualización y evaluar su eficacia frente a la gestión del riesgo institucional. </w:t>
            </w:r>
          </w:p>
          <w:p w:rsidR="008A1F1A" w:rsidRDefault="008A1F1A" w:rsidP="00E70038">
            <w:pPr>
              <w:pStyle w:val="Prrafodelista"/>
              <w:jc w:val="both"/>
              <w:rPr>
                <w:rFonts w:ascii="Calibri" w:hAnsi="Calibri" w:cs="Calibri"/>
                <w:color w:val="000000"/>
                <w:lang w:eastAsia="es-CO"/>
              </w:rPr>
            </w:pPr>
          </w:p>
          <w:p w:rsidR="008A1F1A" w:rsidRDefault="008A1F1A" w:rsidP="00E70038">
            <w:pPr>
              <w:pStyle w:val="Prrafodelista"/>
              <w:numPr>
                <w:ilvl w:val="0"/>
                <w:numId w:val="2"/>
              </w:numPr>
              <w:contextualSpacing/>
              <w:jc w:val="both"/>
              <w:rPr>
                <w:rFonts w:ascii="Calibri" w:hAnsi="Calibri" w:cs="Calibri"/>
                <w:color w:val="000000"/>
                <w:lang w:eastAsia="es-CO"/>
              </w:rPr>
            </w:pPr>
            <w:r>
              <w:rPr>
                <w:rFonts w:ascii="Calibri" w:hAnsi="Calibri" w:cs="Calibri"/>
                <w:color w:val="000000"/>
                <w:lang w:eastAsia="es-CO"/>
              </w:rPr>
              <w:t>R</w:t>
            </w:r>
            <w:r w:rsidRPr="00C34A97">
              <w:rPr>
                <w:rFonts w:ascii="Calibri" w:hAnsi="Calibri" w:cs="Calibri"/>
                <w:color w:val="000000"/>
                <w:lang w:eastAsia="es-CO"/>
              </w:rPr>
              <w:t xml:space="preserve">evisar la política de administración del riesgo por lo menos una vez al año para su actualización y validar su eficacia a la gestión del riesgo institucional. </w:t>
            </w:r>
            <w:r>
              <w:rPr>
                <w:rFonts w:ascii="Calibri" w:hAnsi="Calibri" w:cs="Calibri"/>
                <w:color w:val="000000"/>
                <w:lang w:eastAsia="es-CO"/>
              </w:rPr>
              <w:t xml:space="preserve">  </w:t>
            </w:r>
          </w:p>
          <w:p w:rsidR="008A1F1A" w:rsidRPr="003F7FE8" w:rsidRDefault="008A1F1A" w:rsidP="00E70038">
            <w:pPr>
              <w:pStyle w:val="Prrafodelista"/>
              <w:rPr>
                <w:rFonts w:ascii="Calibri" w:hAnsi="Calibri" w:cs="Calibri"/>
                <w:color w:val="000000"/>
                <w:lang w:eastAsia="es-CO"/>
              </w:rPr>
            </w:pPr>
          </w:p>
          <w:p w:rsidR="008A1F1A" w:rsidRDefault="008A1F1A" w:rsidP="00E70038">
            <w:pPr>
              <w:pStyle w:val="Prrafodelista"/>
              <w:numPr>
                <w:ilvl w:val="0"/>
                <w:numId w:val="2"/>
              </w:numPr>
              <w:contextualSpacing/>
              <w:jc w:val="both"/>
              <w:rPr>
                <w:rFonts w:ascii="Calibri" w:hAnsi="Calibri" w:cs="Calibri"/>
                <w:color w:val="000000"/>
                <w:lang w:eastAsia="es-CO"/>
              </w:rPr>
            </w:pPr>
            <w:r w:rsidRPr="00C34A97">
              <w:rPr>
                <w:rFonts w:ascii="Calibri" w:hAnsi="Calibri" w:cs="Calibri"/>
                <w:color w:val="000000"/>
                <w:lang w:eastAsia="es-CO"/>
              </w:rPr>
              <w:t xml:space="preserve"> Analizar los riesgos, vulnerabilidades, amenazas y escenarios de pérdida de continuidad de negocios institucionales que pongan en peligro el cumplimiento de los objetivos estratégicos, planes institucionales, metas, compromisos de la entidad y capacidades para prestar servicios.</w:t>
            </w:r>
            <w:r>
              <w:rPr>
                <w:rFonts w:ascii="Calibri" w:hAnsi="Calibri" w:cs="Calibri"/>
                <w:color w:val="000000"/>
                <w:lang w:eastAsia="es-CO"/>
              </w:rPr>
              <w:t xml:space="preserve">  </w:t>
            </w:r>
          </w:p>
          <w:p w:rsidR="008A1F1A" w:rsidRPr="00C261BB" w:rsidRDefault="008A1F1A" w:rsidP="00E70038">
            <w:pPr>
              <w:pStyle w:val="Prrafodelista"/>
              <w:rPr>
                <w:rFonts w:ascii="Calibri" w:hAnsi="Calibri" w:cs="Calibri"/>
                <w:color w:val="000000"/>
                <w:lang w:eastAsia="es-CO"/>
              </w:rPr>
            </w:pPr>
          </w:p>
          <w:p w:rsidR="008A1F1A" w:rsidRDefault="008A1F1A" w:rsidP="00E70038">
            <w:pPr>
              <w:pStyle w:val="Prrafodelista"/>
              <w:numPr>
                <w:ilvl w:val="0"/>
                <w:numId w:val="2"/>
              </w:numPr>
              <w:contextualSpacing/>
              <w:jc w:val="both"/>
              <w:rPr>
                <w:rFonts w:ascii="Calibri" w:hAnsi="Calibri" w:cs="Calibri"/>
                <w:color w:val="000000"/>
                <w:lang w:eastAsia="es-CO"/>
              </w:rPr>
            </w:pPr>
            <w:r w:rsidRPr="00C34A97">
              <w:rPr>
                <w:rFonts w:ascii="Calibri" w:hAnsi="Calibri" w:cs="Calibri"/>
                <w:color w:val="000000"/>
                <w:lang w:eastAsia="es-CO"/>
              </w:rPr>
              <w:t xml:space="preserve"> Garantizar el cumplimiento de los planes de la entidad.</w:t>
            </w:r>
          </w:p>
          <w:p w:rsidR="0072403B" w:rsidRDefault="0072403B" w:rsidP="0072403B">
            <w:pPr>
              <w:pStyle w:val="Prrafodelista"/>
              <w:rPr>
                <w:rFonts w:ascii="Calibri" w:hAnsi="Calibri" w:cs="Calibri"/>
                <w:color w:val="000000"/>
                <w:lang w:eastAsia="es-CO"/>
              </w:rPr>
            </w:pPr>
          </w:p>
          <w:p w:rsidR="0072403B" w:rsidRPr="00C34A97" w:rsidRDefault="0072403B" w:rsidP="0072403B">
            <w:pPr>
              <w:pStyle w:val="Prrafodelista"/>
              <w:ind w:left="720"/>
              <w:contextualSpacing/>
              <w:jc w:val="both"/>
              <w:rPr>
                <w:rFonts w:ascii="Calibri" w:hAnsi="Calibri" w:cs="Calibri"/>
                <w:color w:val="000000"/>
                <w:lang w:eastAsia="es-CO"/>
              </w:rPr>
            </w:pPr>
          </w:p>
        </w:tc>
      </w:tr>
    </w:tbl>
    <w:p w:rsidR="008A1F1A" w:rsidRDefault="008A1F1A" w:rsidP="008A1F1A">
      <w:pPr>
        <w:ind w:left="360"/>
        <w:jc w:val="both"/>
        <w:rPr>
          <w:rFonts w:ascii="Arial" w:hAnsi="Arial" w:cs="Arial"/>
          <w:sz w:val="24"/>
          <w:szCs w:val="24"/>
        </w:rPr>
      </w:pPr>
    </w:p>
    <w:p w:rsidR="008A1F1A" w:rsidRDefault="008A1F1A" w:rsidP="008A1F1A">
      <w:pPr>
        <w:ind w:left="360"/>
        <w:jc w:val="both"/>
        <w:rPr>
          <w:rFonts w:ascii="Arial" w:hAnsi="Arial" w:cs="Arial"/>
          <w:sz w:val="24"/>
          <w:szCs w:val="24"/>
        </w:rPr>
      </w:pPr>
    </w:p>
    <w:p w:rsidR="0072403B" w:rsidRDefault="0072403B" w:rsidP="00395044">
      <w:pPr>
        <w:jc w:val="both"/>
        <w:rPr>
          <w:rFonts w:ascii="Arial" w:hAnsi="Arial" w:cs="Arial"/>
          <w:sz w:val="24"/>
          <w:szCs w:val="24"/>
        </w:rPr>
      </w:pPr>
    </w:p>
    <w:p w:rsidR="00395044" w:rsidRDefault="00395044" w:rsidP="00395044">
      <w:pPr>
        <w:jc w:val="both"/>
        <w:rPr>
          <w:rFonts w:ascii="Arial" w:hAnsi="Arial" w:cs="Arial"/>
          <w:sz w:val="24"/>
          <w:szCs w:val="24"/>
        </w:rPr>
      </w:pPr>
    </w:p>
    <w:p w:rsidR="00395044" w:rsidRDefault="00395044" w:rsidP="00395044">
      <w:pPr>
        <w:jc w:val="both"/>
        <w:rPr>
          <w:rFonts w:ascii="Arial" w:hAnsi="Arial" w:cs="Arial"/>
          <w:sz w:val="24"/>
          <w:szCs w:val="24"/>
        </w:rPr>
      </w:pPr>
    </w:p>
    <w:tbl>
      <w:tblPr>
        <w:tblW w:w="9284" w:type="dxa"/>
        <w:tblCellMar>
          <w:left w:w="70" w:type="dxa"/>
          <w:right w:w="70" w:type="dxa"/>
        </w:tblCellMar>
        <w:tblLook w:val="04A0" w:firstRow="1" w:lastRow="0" w:firstColumn="1" w:lastColumn="0" w:noHBand="0" w:noVBand="1"/>
      </w:tblPr>
      <w:tblGrid>
        <w:gridCol w:w="1335"/>
        <w:gridCol w:w="1447"/>
        <w:gridCol w:w="6502"/>
      </w:tblGrid>
      <w:tr w:rsidR="008A1F1A" w:rsidRPr="00B4460C" w:rsidTr="0072403B">
        <w:trPr>
          <w:trHeight w:val="600"/>
        </w:trPr>
        <w:tc>
          <w:tcPr>
            <w:tcW w:w="133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A1F1A" w:rsidRPr="00B4460C" w:rsidRDefault="008A1F1A" w:rsidP="00E70038">
            <w:pPr>
              <w:jc w:val="center"/>
              <w:rPr>
                <w:rFonts w:ascii="Calibri" w:hAnsi="Calibri" w:cs="Calibri"/>
                <w:b/>
                <w:bCs/>
                <w:color w:val="000000"/>
                <w:lang w:eastAsia="es-CO"/>
              </w:rPr>
            </w:pPr>
            <w:r w:rsidRPr="00B4460C">
              <w:rPr>
                <w:rFonts w:ascii="Calibri" w:hAnsi="Calibri" w:cs="Calibri"/>
                <w:b/>
                <w:bCs/>
                <w:color w:val="000000"/>
                <w:lang w:eastAsia="es-CO"/>
              </w:rPr>
              <w:t>LINEAS DE DEFENSA</w:t>
            </w:r>
          </w:p>
        </w:tc>
        <w:tc>
          <w:tcPr>
            <w:tcW w:w="1447" w:type="dxa"/>
            <w:tcBorders>
              <w:top w:val="single" w:sz="4" w:space="0" w:color="auto"/>
              <w:left w:val="nil"/>
              <w:bottom w:val="single" w:sz="4" w:space="0" w:color="auto"/>
              <w:right w:val="single" w:sz="4" w:space="0" w:color="auto"/>
            </w:tcBorders>
            <w:shd w:val="clear" w:color="000000" w:fill="BDD7EE"/>
            <w:noWrap/>
            <w:vAlign w:val="center"/>
            <w:hideMark/>
          </w:tcPr>
          <w:p w:rsidR="008A1F1A" w:rsidRPr="00B4460C" w:rsidRDefault="008A1F1A" w:rsidP="00E70038">
            <w:pPr>
              <w:jc w:val="center"/>
              <w:rPr>
                <w:rFonts w:ascii="Calibri" w:hAnsi="Calibri" w:cs="Calibri"/>
                <w:b/>
                <w:bCs/>
                <w:color w:val="000000"/>
                <w:lang w:eastAsia="es-CO"/>
              </w:rPr>
            </w:pPr>
            <w:r w:rsidRPr="00B4460C">
              <w:rPr>
                <w:rFonts w:ascii="Calibri" w:hAnsi="Calibri" w:cs="Calibri"/>
                <w:b/>
                <w:bCs/>
                <w:color w:val="000000"/>
                <w:lang w:eastAsia="es-CO"/>
              </w:rPr>
              <w:t>RESPONSABLE</w:t>
            </w:r>
          </w:p>
        </w:tc>
        <w:tc>
          <w:tcPr>
            <w:tcW w:w="6502" w:type="dxa"/>
            <w:tcBorders>
              <w:top w:val="single" w:sz="4" w:space="0" w:color="auto"/>
              <w:left w:val="nil"/>
              <w:bottom w:val="single" w:sz="4" w:space="0" w:color="auto"/>
              <w:right w:val="single" w:sz="4" w:space="0" w:color="auto"/>
            </w:tcBorders>
            <w:shd w:val="clear" w:color="000000" w:fill="BDD7EE"/>
            <w:vAlign w:val="center"/>
            <w:hideMark/>
          </w:tcPr>
          <w:p w:rsidR="008A1F1A" w:rsidRPr="00B4460C" w:rsidRDefault="008A1F1A" w:rsidP="00E70038">
            <w:pPr>
              <w:jc w:val="center"/>
              <w:rPr>
                <w:rFonts w:ascii="Calibri" w:hAnsi="Calibri" w:cs="Calibri"/>
                <w:b/>
                <w:bCs/>
                <w:color w:val="000000"/>
                <w:lang w:eastAsia="es-CO"/>
              </w:rPr>
            </w:pPr>
            <w:r w:rsidRPr="00B4460C">
              <w:rPr>
                <w:rFonts w:ascii="Calibri" w:hAnsi="Calibri" w:cs="Calibri"/>
                <w:b/>
                <w:bCs/>
                <w:color w:val="000000"/>
                <w:lang w:eastAsia="es-CO"/>
              </w:rPr>
              <w:t>RESPONSABILIDAD FRENTE AL RIESGO</w:t>
            </w:r>
          </w:p>
        </w:tc>
      </w:tr>
      <w:tr w:rsidR="008A1F1A" w:rsidRPr="00B4460C" w:rsidTr="0072403B">
        <w:trPr>
          <w:trHeight w:val="7605"/>
        </w:trPr>
        <w:tc>
          <w:tcPr>
            <w:tcW w:w="1335" w:type="dxa"/>
            <w:tcBorders>
              <w:top w:val="nil"/>
              <w:left w:val="single" w:sz="4" w:space="0" w:color="auto"/>
              <w:bottom w:val="single" w:sz="4" w:space="0" w:color="auto"/>
              <w:right w:val="single" w:sz="4" w:space="0" w:color="auto"/>
            </w:tcBorders>
            <w:shd w:val="clear" w:color="000000" w:fill="BDD7EE"/>
            <w:vAlign w:val="center"/>
            <w:hideMark/>
          </w:tcPr>
          <w:p w:rsidR="008A1F1A" w:rsidRPr="00B4460C" w:rsidRDefault="008A1F1A" w:rsidP="00E70038">
            <w:pPr>
              <w:jc w:val="center"/>
              <w:rPr>
                <w:rFonts w:ascii="Calibri" w:hAnsi="Calibri" w:cs="Calibri"/>
                <w:b/>
                <w:bCs/>
                <w:color w:val="000000"/>
                <w:lang w:eastAsia="es-CO"/>
              </w:rPr>
            </w:pPr>
            <w:r w:rsidRPr="00B4460C">
              <w:rPr>
                <w:rFonts w:ascii="Calibri" w:hAnsi="Calibri" w:cs="Calibri"/>
                <w:b/>
                <w:bCs/>
                <w:color w:val="000000"/>
                <w:lang w:eastAsia="es-CO"/>
              </w:rPr>
              <w:t>PRIMERA LINEA</w:t>
            </w:r>
          </w:p>
        </w:tc>
        <w:tc>
          <w:tcPr>
            <w:tcW w:w="1447" w:type="dxa"/>
            <w:tcBorders>
              <w:top w:val="nil"/>
              <w:left w:val="nil"/>
              <w:bottom w:val="single" w:sz="4" w:space="0" w:color="auto"/>
              <w:right w:val="single" w:sz="4" w:space="0" w:color="auto"/>
            </w:tcBorders>
            <w:shd w:val="clear" w:color="auto" w:fill="auto"/>
            <w:vAlign w:val="center"/>
            <w:hideMark/>
          </w:tcPr>
          <w:p w:rsidR="008A1F1A" w:rsidRPr="00B4460C" w:rsidRDefault="008A1F1A" w:rsidP="00E70038">
            <w:pPr>
              <w:jc w:val="center"/>
              <w:rPr>
                <w:rFonts w:ascii="Calibri" w:hAnsi="Calibri" w:cs="Calibri"/>
                <w:color w:val="000000"/>
                <w:lang w:eastAsia="es-CO"/>
              </w:rPr>
            </w:pPr>
            <w:r w:rsidRPr="00B4460C">
              <w:rPr>
                <w:rFonts w:ascii="Calibri" w:hAnsi="Calibri" w:cs="Calibri"/>
                <w:color w:val="000000"/>
                <w:lang w:eastAsia="es-CO"/>
              </w:rPr>
              <w:t>Líderes de Proceso</w:t>
            </w:r>
            <w:r w:rsidRPr="00B4460C">
              <w:rPr>
                <w:rFonts w:ascii="Calibri" w:hAnsi="Calibri" w:cs="Calibri"/>
                <w:color w:val="000000"/>
                <w:lang w:eastAsia="es-CO"/>
              </w:rPr>
              <w:br/>
            </w:r>
            <w:r w:rsidRPr="00B4460C">
              <w:rPr>
                <w:rFonts w:ascii="Calibri" w:hAnsi="Calibri" w:cs="Calibri"/>
                <w:color w:val="000000"/>
                <w:lang w:eastAsia="es-CO"/>
              </w:rPr>
              <w:br/>
              <w:t>Servidores en General</w:t>
            </w:r>
          </w:p>
        </w:tc>
        <w:tc>
          <w:tcPr>
            <w:tcW w:w="6502" w:type="dxa"/>
            <w:tcBorders>
              <w:top w:val="nil"/>
              <w:left w:val="nil"/>
              <w:bottom w:val="single" w:sz="4" w:space="0" w:color="auto"/>
              <w:right w:val="single" w:sz="4" w:space="0" w:color="auto"/>
            </w:tcBorders>
            <w:shd w:val="clear" w:color="auto" w:fill="auto"/>
            <w:vAlign w:val="center"/>
            <w:hideMark/>
          </w:tcPr>
          <w:p w:rsidR="008A1F1A" w:rsidRDefault="008A1F1A" w:rsidP="0072403B">
            <w:pPr>
              <w:pStyle w:val="Prrafodelista"/>
              <w:ind w:left="454"/>
              <w:rPr>
                <w:rFonts w:ascii="Calibri" w:hAnsi="Calibri" w:cs="Calibri"/>
                <w:color w:val="000000"/>
                <w:lang w:eastAsia="es-CO"/>
              </w:rPr>
            </w:pPr>
            <w:r w:rsidRPr="00B4460C">
              <w:rPr>
                <w:rFonts w:ascii="Calibri" w:hAnsi="Calibri" w:cs="Calibri"/>
                <w:b/>
                <w:bCs/>
                <w:color w:val="000000"/>
                <w:lang w:eastAsia="es-CO"/>
              </w:rPr>
              <w:t>El líder del proceso debe:</w:t>
            </w:r>
          </w:p>
          <w:p w:rsidR="008A1F1A" w:rsidRDefault="008A1F1A" w:rsidP="00E70038">
            <w:pPr>
              <w:pStyle w:val="Prrafodelista"/>
              <w:numPr>
                <w:ilvl w:val="0"/>
                <w:numId w:val="3"/>
              </w:numPr>
              <w:ind w:left="757"/>
              <w:contextualSpacing/>
              <w:jc w:val="both"/>
              <w:rPr>
                <w:rFonts w:ascii="Calibri" w:hAnsi="Calibri" w:cs="Calibri"/>
                <w:color w:val="000000"/>
                <w:lang w:eastAsia="es-CO"/>
              </w:rPr>
            </w:pPr>
            <w:r w:rsidRPr="00B4460C">
              <w:rPr>
                <w:rFonts w:ascii="Calibri" w:hAnsi="Calibri" w:cs="Calibri"/>
                <w:color w:val="000000"/>
                <w:lang w:eastAsia="es-CO"/>
              </w:rPr>
              <w:t>Asegurar que al interior de su grupo de trabajo se reconozca el concepto de “adminis</w:t>
            </w:r>
            <w:r>
              <w:rPr>
                <w:rFonts w:ascii="Calibri" w:hAnsi="Calibri" w:cs="Calibri"/>
                <w:color w:val="000000"/>
                <w:lang w:eastAsia="es-CO"/>
              </w:rPr>
              <w:t>tración de riesgo” la política y la metodología aprobada</w:t>
            </w:r>
            <w:r w:rsidRPr="00B4460C">
              <w:rPr>
                <w:rFonts w:ascii="Calibri" w:hAnsi="Calibri" w:cs="Calibri"/>
                <w:color w:val="000000"/>
                <w:lang w:eastAsia="es-CO"/>
              </w:rPr>
              <w:t xml:space="preserve"> por la línea </w:t>
            </w:r>
            <w:r>
              <w:rPr>
                <w:rFonts w:ascii="Calibri" w:hAnsi="Calibri" w:cs="Calibri"/>
                <w:color w:val="000000"/>
                <w:lang w:eastAsia="es-CO"/>
              </w:rPr>
              <w:t>e</w:t>
            </w:r>
            <w:r w:rsidRPr="00B4460C">
              <w:rPr>
                <w:rFonts w:ascii="Calibri" w:hAnsi="Calibri" w:cs="Calibri"/>
                <w:color w:val="000000"/>
                <w:lang w:eastAsia="es-CO"/>
              </w:rPr>
              <w:t>stratégica.</w:t>
            </w:r>
            <w:r>
              <w:rPr>
                <w:rFonts w:ascii="Calibri" w:hAnsi="Calibri" w:cs="Calibri"/>
                <w:color w:val="000000"/>
                <w:lang w:eastAsia="es-CO"/>
              </w:rPr>
              <w:t xml:space="preserve"> </w:t>
            </w:r>
          </w:p>
          <w:p w:rsidR="008A1F1A" w:rsidRDefault="008A1F1A" w:rsidP="00E70038">
            <w:pPr>
              <w:pStyle w:val="Prrafodelista"/>
              <w:numPr>
                <w:ilvl w:val="0"/>
                <w:numId w:val="3"/>
              </w:numPr>
              <w:ind w:left="757"/>
              <w:contextualSpacing/>
              <w:jc w:val="both"/>
              <w:rPr>
                <w:rFonts w:ascii="Calibri" w:hAnsi="Calibri" w:cs="Calibri"/>
                <w:color w:val="000000"/>
                <w:lang w:eastAsia="es-CO"/>
              </w:rPr>
            </w:pPr>
            <w:r w:rsidRPr="00B4460C">
              <w:rPr>
                <w:rFonts w:ascii="Calibri" w:hAnsi="Calibri" w:cs="Calibri"/>
                <w:color w:val="000000"/>
                <w:lang w:eastAsia="es-CO"/>
              </w:rPr>
              <w:t xml:space="preserve"> Identificar, valorar, evaluar y actualizar cuando se requiera, los riesgos que pueden a</w:t>
            </w:r>
            <w:r>
              <w:rPr>
                <w:rFonts w:ascii="Calibri" w:hAnsi="Calibri" w:cs="Calibri"/>
                <w:color w:val="000000"/>
                <w:lang w:eastAsia="es-CO"/>
              </w:rPr>
              <w:t>fectar los objetivos, programas</w:t>
            </w:r>
            <w:r w:rsidRPr="00B4460C">
              <w:rPr>
                <w:rFonts w:ascii="Calibri" w:hAnsi="Calibri" w:cs="Calibri"/>
                <w:color w:val="000000"/>
                <w:lang w:eastAsia="es-CO"/>
              </w:rPr>
              <w:t xml:space="preserve"> y planes asociados a su proceso y realizar seguimiento al mapa de riesgo del proceso a cargo.</w:t>
            </w:r>
            <w:r>
              <w:rPr>
                <w:rFonts w:ascii="Calibri" w:hAnsi="Calibri" w:cs="Calibri"/>
                <w:color w:val="000000"/>
                <w:lang w:eastAsia="es-CO"/>
              </w:rPr>
              <w:t xml:space="preserve"> </w:t>
            </w:r>
          </w:p>
          <w:p w:rsidR="008A1F1A" w:rsidRDefault="008A1F1A" w:rsidP="00E70038">
            <w:pPr>
              <w:pStyle w:val="Prrafodelista"/>
              <w:numPr>
                <w:ilvl w:val="0"/>
                <w:numId w:val="3"/>
              </w:numPr>
              <w:ind w:left="757"/>
              <w:contextualSpacing/>
              <w:jc w:val="both"/>
              <w:rPr>
                <w:rFonts w:ascii="Calibri" w:hAnsi="Calibri" w:cs="Calibri"/>
                <w:color w:val="000000"/>
                <w:lang w:eastAsia="es-CO"/>
              </w:rPr>
            </w:pPr>
            <w:r w:rsidRPr="00B4460C">
              <w:rPr>
                <w:rFonts w:ascii="Calibri" w:hAnsi="Calibri" w:cs="Calibri"/>
                <w:color w:val="000000"/>
                <w:lang w:eastAsia="es-CO"/>
              </w:rPr>
              <w:t xml:space="preserve"> Hacer seguimiento a los controles para mitigar los riesgos identificados y </w:t>
            </w:r>
            <w:r>
              <w:t>proponer mejoras a la gestión del riesgo en su proceso.</w:t>
            </w:r>
            <w:r>
              <w:rPr>
                <w:rFonts w:ascii="Calibri" w:hAnsi="Calibri" w:cs="Calibri"/>
                <w:color w:val="000000"/>
                <w:lang w:eastAsia="es-CO"/>
              </w:rPr>
              <w:t xml:space="preserve"> </w:t>
            </w:r>
          </w:p>
          <w:p w:rsidR="008A1F1A" w:rsidRDefault="008A1F1A" w:rsidP="00E70038">
            <w:pPr>
              <w:pStyle w:val="Prrafodelista"/>
              <w:numPr>
                <w:ilvl w:val="0"/>
                <w:numId w:val="3"/>
              </w:numPr>
              <w:ind w:left="757"/>
              <w:contextualSpacing/>
              <w:jc w:val="both"/>
              <w:rPr>
                <w:rFonts w:ascii="Calibri" w:hAnsi="Calibri" w:cs="Calibri"/>
                <w:color w:val="000000"/>
                <w:lang w:eastAsia="es-CO"/>
              </w:rPr>
            </w:pPr>
            <w:r w:rsidRPr="00B4460C">
              <w:rPr>
                <w:rFonts w:ascii="Calibri" w:hAnsi="Calibri" w:cs="Calibri"/>
                <w:color w:val="000000"/>
                <w:lang w:eastAsia="es-CO"/>
              </w:rPr>
              <w:t xml:space="preserve"> Desarrollar ejercicios de autocontrol para establecer la eficiencia, eficacia y efectividad de los controles seleccionados para el tratamiento de los riesgos identificados</w:t>
            </w:r>
            <w:r>
              <w:rPr>
                <w:rFonts w:ascii="Calibri" w:hAnsi="Calibri" w:cs="Calibri"/>
                <w:color w:val="000000"/>
                <w:lang w:eastAsia="es-CO"/>
              </w:rPr>
              <w:t xml:space="preserve">. </w:t>
            </w:r>
          </w:p>
          <w:p w:rsidR="008A1F1A" w:rsidRDefault="008A1F1A" w:rsidP="00E70038">
            <w:pPr>
              <w:pStyle w:val="Prrafodelista"/>
              <w:numPr>
                <w:ilvl w:val="0"/>
                <w:numId w:val="3"/>
              </w:numPr>
              <w:ind w:left="757"/>
              <w:contextualSpacing/>
              <w:jc w:val="both"/>
              <w:rPr>
                <w:rFonts w:ascii="Calibri" w:hAnsi="Calibri" w:cs="Calibri"/>
                <w:color w:val="000000"/>
                <w:lang w:eastAsia="es-CO"/>
              </w:rPr>
            </w:pPr>
            <w:r w:rsidRPr="00B4460C">
              <w:rPr>
                <w:rFonts w:ascii="Calibri" w:hAnsi="Calibri" w:cs="Calibri"/>
                <w:color w:val="000000"/>
                <w:lang w:eastAsia="es-CO"/>
              </w:rPr>
              <w:t xml:space="preserve"> Reportar a la Oficina de Planeación los avances y evidencias de la gestión de los riesgos dentro de los plazos establecidos.</w:t>
            </w:r>
            <w:r>
              <w:rPr>
                <w:rFonts w:ascii="Calibri" w:hAnsi="Calibri" w:cs="Calibri"/>
                <w:color w:val="000000"/>
                <w:lang w:eastAsia="es-CO"/>
              </w:rPr>
              <w:t xml:space="preserve"> </w:t>
            </w:r>
          </w:p>
          <w:p w:rsidR="008A1F1A" w:rsidRDefault="008A1F1A" w:rsidP="00E70038">
            <w:pPr>
              <w:pStyle w:val="Prrafodelista"/>
              <w:numPr>
                <w:ilvl w:val="0"/>
                <w:numId w:val="3"/>
              </w:numPr>
              <w:ind w:left="757"/>
              <w:contextualSpacing/>
              <w:jc w:val="both"/>
              <w:rPr>
                <w:rFonts w:ascii="Calibri" w:hAnsi="Calibri" w:cs="Calibri"/>
                <w:color w:val="000000"/>
                <w:lang w:eastAsia="es-CO"/>
              </w:rPr>
            </w:pPr>
            <w:r w:rsidRPr="00B4460C">
              <w:rPr>
                <w:rFonts w:ascii="Calibri" w:hAnsi="Calibri" w:cs="Calibri"/>
                <w:color w:val="000000"/>
                <w:lang w:eastAsia="es-CO"/>
              </w:rPr>
              <w:t xml:space="preserve"> Informar a la oficina de planeación (segunda línea) sobre los riesgos materializados en los objetivos, programas y planes de los procesos a cargo y aplicar las acciones correctivas o de mejora necesarias.</w:t>
            </w:r>
            <w:r>
              <w:rPr>
                <w:rFonts w:ascii="Calibri" w:hAnsi="Calibri" w:cs="Calibri"/>
                <w:color w:val="000000"/>
                <w:lang w:eastAsia="es-CO"/>
              </w:rPr>
              <w:t xml:space="preserve"> </w:t>
            </w:r>
          </w:p>
          <w:p w:rsidR="008A1F1A" w:rsidRDefault="008A1F1A" w:rsidP="00E70038">
            <w:pPr>
              <w:pStyle w:val="Prrafodelista"/>
              <w:numPr>
                <w:ilvl w:val="0"/>
                <w:numId w:val="3"/>
              </w:numPr>
              <w:ind w:left="757"/>
              <w:contextualSpacing/>
              <w:jc w:val="both"/>
              <w:rPr>
                <w:rFonts w:ascii="Calibri" w:hAnsi="Calibri" w:cs="Calibri"/>
                <w:color w:val="000000"/>
                <w:lang w:eastAsia="es-CO"/>
              </w:rPr>
            </w:pPr>
            <w:r w:rsidRPr="00B4460C">
              <w:rPr>
                <w:rFonts w:ascii="Calibri" w:hAnsi="Calibri" w:cs="Calibri"/>
                <w:color w:val="000000"/>
                <w:lang w:eastAsia="es-CO"/>
              </w:rPr>
              <w:t xml:space="preserve"> En caso de la materialización de un riesgo no identificado, este debe ser reportado a la Oficina de Planeación y ser incluido en el mapa de riesgo institucional.</w:t>
            </w:r>
            <w:r>
              <w:rPr>
                <w:rFonts w:ascii="Calibri" w:hAnsi="Calibri" w:cs="Calibri"/>
                <w:color w:val="000000"/>
                <w:lang w:eastAsia="es-CO"/>
              </w:rPr>
              <w:t xml:space="preserve"> </w:t>
            </w:r>
          </w:p>
          <w:p w:rsidR="008A1F1A" w:rsidRPr="00E70038" w:rsidRDefault="008A1F1A" w:rsidP="00E70038">
            <w:pPr>
              <w:pStyle w:val="Prrafodelista"/>
              <w:numPr>
                <w:ilvl w:val="0"/>
                <w:numId w:val="3"/>
              </w:numPr>
              <w:ind w:left="757"/>
              <w:contextualSpacing/>
              <w:jc w:val="both"/>
              <w:rPr>
                <w:rFonts w:ascii="Calibri" w:hAnsi="Calibri" w:cs="Calibri"/>
                <w:color w:val="000000"/>
                <w:lang w:eastAsia="es-CO"/>
              </w:rPr>
            </w:pPr>
            <w:r w:rsidRPr="00E70038">
              <w:rPr>
                <w:rFonts w:ascii="Calibri" w:hAnsi="Calibri" w:cs="Calibri"/>
              </w:rPr>
              <w:t>Solicitar modificaciones de los diferentes tipos de riesgos de acuerdo con los autoevaluaciones, observaciones o informes de las auditorías internas o externas.</w:t>
            </w:r>
          </w:p>
          <w:p w:rsidR="0072403B" w:rsidRDefault="008A1F1A" w:rsidP="00E70038">
            <w:pPr>
              <w:pStyle w:val="Prrafodelista"/>
              <w:numPr>
                <w:ilvl w:val="0"/>
                <w:numId w:val="3"/>
              </w:numPr>
              <w:ind w:left="757"/>
              <w:contextualSpacing/>
              <w:jc w:val="both"/>
              <w:rPr>
                <w:rFonts w:ascii="Calibri" w:hAnsi="Calibri" w:cs="Calibri"/>
                <w:color w:val="000000"/>
                <w:lang w:eastAsia="es-CO"/>
              </w:rPr>
            </w:pPr>
            <w:r w:rsidRPr="00B4460C">
              <w:rPr>
                <w:rFonts w:ascii="Calibri" w:hAnsi="Calibri" w:cs="Calibri"/>
                <w:color w:val="000000"/>
                <w:lang w:eastAsia="es-CO"/>
              </w:rPr>
              <w:t xml:space="preserve"> Revisar y actualizar el mapa de riesgos con el acompañamiento de la</w:t>
            </w:r>
            <w:r w:rsidR="0072403B">
              <w:rPr>
                <w:rFonts w:ascii="Calibri" w:hAnsi="Calibri" w:cs="Calibri"/>
                <w:color w:val="000000"/>
                <w:lang w:eastAsia="es-CO"/>
              </w:rPr>
              <w:t xml:space="preserve"> </w:t>
            </w:r>
            <w:r w:rsidRPr="00B4460C">
              <w:rPr>
                <w:rFonts w:ascii="Calibri" w:hAnsi="Calibri" w:cs="Calibri"/>
                <w:color w:val="000000"/>
                <w:lang w:eastAsia="es-CO"/>
              </w:rPr>
              <w:t>Oficina</w:t>
            </w:r>
            <w:r w:rsidR="0072403B">
              <w:rPr>
                <w:rFonts w:ascii="Calibri" w:hAnsi="Calibri" w:cs="Calibri"/>
                <w:color w:val="000000"/>
                <w:lang w:eastAsia="es-CO"/>
              </w:rPr>
              <w:t xml:space="preserve"> </w:t>
            </w:r>
            <w:r w:rsidRPr="00B4460C">
              <w:rPr>
                <w:rFonts w:ascii="Calibri" w:hAnsi="Calibri" w:cs="Calibri"/>
                <w:color w:val="000000"/>
                <w:lang w:eastAsia="es-CO"/>
              </w:rPr>
              <w:t>de</w:t>
            </w:r>
            <w:r w:rsidR="0072403B">
              <w:rPr>
                <w:rFonts w:ascii="Calibri" w:hAnsi="Calibri" w:cs="Calibri"/>
                <w:color w:val="000000"/>
                <w:lang w:eastAsia="es-CO"/>
              </w:rPr>
              <w:t xml:space="preserve"> </w:t>
            </w:r>
            <w:r w:rsidRPr="00B4460C">
              <w:rPr>
                <w:rFonts w:ascii="Calibri" w:hAnsi="Calibri" w:cs="Calibri"/>
                <w:color w:val="000000"/>
                <w:lang w:eastAsia="es-CO"/>
              </w:rPr>
              <w:t>Planeación.</w:t>
            </w:r>
          </w:p>
          <w:p w:rsidR="008A1F1A" w:rsidRDefault="0072403B" w:rsidP="0072403B">
            <w:pPr>
              <w:pStyle w:val="Prrafodelista"/>
              <w:ind w:left="757"/>
              <w:contextualSpacing/>
              <w:jc w:val="both"/>
              <w:rPr>
                <w:rFonts w:ascii="Calibri" w:hAnsi="Calibri" w:cs="Calibri"/>
                <w:color w:val="000000"/>
                <w:lang w:eastAsia="es-CO"/>
              </w:rPr>
            </w:pPr>
            <w:r w:rsidRPr="00B4460C">
              <w:rPr>
                <w:rFonts w:ascii="Calibri" w:hAnsi="Calibri" w:cs="Calibri"/>
                <w:color w:val="000000"/>
                <w:lang w:eastAsia="es-CO"/>
              </w:rPr>
              <w:t xml:space="preserve"> </w:t>
            </w:r>
            <w:r w:rsidR="008A1F1A" w:rsidRPr="00B4460C">
              <w:rPr>
                <w:rFonts w:ascii="Calibri" w:hAnsi="Calibri" w:cs="Calibri"/>
                <w:color w:val="000000"/>
                <w:lang w:eastAsia="es-CO"/>
              </w:rPr>
              <w:br/>
            </w:r>
            <w:r w:rsidR="008A1F1A" w:rsidRPr="00B4460C">
              <w:rPr>
                <w:rFonts w:ascii="Calibri" w:hAnsi="Calibri" w:cs="Calibri"/>
                <w:b/>
                <w:bCs/>
                <w:color w:val="000000"/>
                <w:lang w:eastAsia="es-CO"/>
              </w:rPr>
              <w:t>Los servidores en general deben</w:t>
            </w:r>
            <w:r w:rsidR="008A1F1A" w:rsidRPr="00B4460C">
              <w:rPr>
                <w:rFonts w:ascii="Calibri" w:hAnsi="Calibri" w:cs="Calibri"/>
                <w:color w:val="000000"/>
                <w:lang w:eastAsia="es-CO"/>
              </w:rPr>
              <w:t>:</w:t>
            </w:r>
            <w:r w:rsidR="008A1F1A">
              <w:rPr>
                <w:rFonts w:ascii="Calibri" w:hAnsi="Calibri" w:cs="Calibri"/>
                <w:color w:val="000000"/>
                <w:lang w:eastAsia="es-CO"/>
              </w:rPr>
              <w:t xml:space="preserve"> </w:t>
            </w:r>
          </w:p>
          <w:p w:rsidR="008A1F1A" w:rsidRDefault="008A1F1A" w:rsidP="00E70038">
            <w:pPr>
              <w:pStyle w:val="Prrafodelista"/>
              <w:ind w:left="1440"/>
              <w:jc w:val="both"/>
              <w:rPr>
                <w:rFonts w:ascii="Calibri" w:hAnsi="Calibri" w:cs="Calibri"/>
                <w:color w:val="000000"/>
                <w:lang w:eastAsia="es-CO"/>
              </w:rPr>
            </w:pPr>
          </w:p>
          <w:p w:rsidR="008A1F1A" w:rsidRDefault="008A1F1A" w:rsidP="00E70038">
            <w:pPr>
              <w:pStyle w:val="Prrafodelista"/>
              <w:numPr>
                <w:ilvl w:val="0"/>
                <w:numId w:val="3"/>
              </w:numPr>
              <w:contextualSpacing/>
              <w:jc w:val="both"/>
              <w:rPr>
                <w:rFonts w:ascii="Calibri" w:hAnsi="Calibri" w:cs="Calibri"/>
                <w:color w:val="000000"/>
                <w:lang w:eastAsia="es-CO"/>
              </w:rPr>
            </w:pPr>
            <w:r w:rsidRPr="00B4460C">
              <w:rPr>
                <w:rFonts w:ascii="Calibri" w:hAnsi="Calibri" w:cs="Calibri"/>
                <w:color w:val="000000"/>
                <w:lang w:eastAsia="es-CO"/>
              </w:rPr>
              <w:t xml:space="preserve"> Participar en el diseño de los controles que tienen a cargo</w:t>
            </w:r>
          </w:p>
          <w:p w:rsidR="008A1F1A" w:rsidRDefault="008A1F1A" w:rsidP="00E70038">
            <w:pPr>
              <w:pStyle w:val="Prrafodelista"/>
              <w:ind w:left="1440"/>
              <w:jc w:val="both"/>
              <w:rPr>
                <w:rFonts w:ascii="Calibri" w:hAnsi="Calibri" w:cs="Calibri"/>
                <w:color w:val="000000"/>
                <w:lang w:eastAsia="es-CO"/>
              </w:rPr>
            </w:pPr>
            <w:r>
              <w:rPr>
                <w:rFonts w:ascii="Calibri" w:hAnsi="Calibri" w:cs="Calibri"/>
                <w:color w:val="000000"/>
                <w:lang w:eastAsia="es-CO"/>
              </w:rPr>
              <w:t xml:space="preserve"> </w:t>
            </w:r>
          </w:p>
          <w:p w:rsidR="008A1F1A" w:rsidRDefault="008A1F1A" w:rsidP="00E70038">
            <w:pPr>
              <w:pStyle w:val="Prrafodelista"/>
              <w:numPr>
                <w:ilvl w:val="0"/>
                <w:numId w:val="3"/>
              </w:numPr>
              <w:contextualSpacing/>
              <w:jc w:val="both"/>
              <w:rPr>
                <w:rFonts w:ascii="Calibri" w:hAnsi="Calibri" w:cs="Calibri"/>
                <w:color w:val="000000"/>
                <w:lang w:eastAsia="es-CO"/>
              </w:rPr>
            </w:pPr>
            <w:r w:rsidRPr="00B4460C">
              <w:rPr>
                <w:rFonts w:ascii="Calibri" w:hAnsi="Calibri" w:cs="Calibri"/>
                <w:color w:val="000000"/>
                <w:lang w:eastAsia="es-CO"/>
              </w:rPr>
              <w:t xml:space="preserve"> Ejecutar el control de la forma como está diseñado.</w:t>
            </w:r>
            <w:r>
              <w:rPr>
                <w:rFonts w:ascii="Calibri" w:hAnsi="Calibri" w:cs="Calibri"/>
                <w:color w:val="000000"/>
                <w:lang w:eastAsia="es-CO"/>
              </w:rPr>
              <w:t xml:space="preserve"> </w:t>
            </w:r>
          </w:p>
          <w:p w:rsidR="008A1F1A" w:rsidRPr="00B92C4D" w:rsidRDefault="008A1F1A" w:rsidP="00E70038">
            <w:pPr>
              <w:pStyle w:val="Prrafodelista"/>
              <w:rPr>
                <w:rFonts w:ascii="Calibri" w:hAnsi="Calibri" w:cs="Calibri"/>
                <w:color w:val="000000"/>
                <w:lang w:eastAsia="es-CO"/>
              </w:rPr>
            </w:pPr>
          </w:p>
          <w:p w:rsidR="008A1F1A" w:rsidRDefault="008A1F1A" w:rsidP="00E70038">
            <w:pPr>
              <w:pStyle w:val="Prrafodelista"/>
              <w:numPr>
                <w:ilvl w:val="0"/>
                <w:numId w:val="3"/>
              </w:numPr>
              <w:contextualSpacing/>
              <w:jc w:val="both"/>
              <w:rPr>
                <w:rFonts w:ascii="Calibri" w:hAnsi="Calibri" w:cs="Calibri"/>
                <w:color w:val="000000"/>
                <w:lang w:eastAsia="es-CO"/>
              </w:rPr>
            </w:pPr>
            <w:r w:rsidRPr="00B4460C">
              <w:rPr>
                <w:rFonts w:ascii="Calibri" w:hAnsi="Calibri" w:cs="Calibri"/>
                <w:color w:val="000000"/>
                <w:lang w:eastAsia="es-CO"/>
              </w:rPr>
              <w:t xml:space="preserve"> Proponer mejoras a los controles existentes.</w:t>
            </w:r>
          </w:p>
          <w:p w:rsidR="008A1F1A" w:rsidRPr="00B92C4D" w:rsidRDefault="008A1F1A" w:rsidP="00E70038">
            <w:pPr>
              <w:pStyle w:val="Prrafodelista"/>
              <w:rPr>
                <w:rFonts w:ascii="Calibri" w:hAnsi="Calibri" w:cs="Calibri"/>
                <w:color w:val="000000"/>
                <w:lang w:eastAsia="es-CO"/>
              </w:rPr>
            </w:pPr>
          </w:p>
          <w:p w:rsidR="008A1F1A" w:rsidRPr="00B4460C" w:rsidRDefault="008A1F1A" w:rsidP="00E70038">
            <w:pPr>
              <w:pStyle w:val="Prrafodelista"/>
              <w:ind w:left="1440"/>
              <w:jc w:val="both"/>
              <w:rPr>
                <w:rFonts w:ascii="Calibri" w:hAnsi="Calibri" w:cs="Calibri"/>
                <w:color w:val="000000"/>
                <w:lang w:eastAsia="es-CO"/>
              </w:rPr>
            </w:pPr>
          </w:p>
        </w:tc>
      </w:tr>
    </w:tbl>
    <w:p w:rsidR="008A1F1A" w:rsidRDefault="008A1F1A" w:rsidP="008A1F1A">
      <w:pPr>
        <w:ind w:left="360"/>
        <w:jc w:val="both"/>
        <w:rPr>
          <w:rFonts w:ascii="Arial" w:hAnsi="Arial" w:cs="Arial"/>
          <w:sz w:val="24"/>
          <w:szCs w:val="24"/>
        </w:rPr>
      </w:pPr>
    </w:p>
    <w:p w:rsidR="0072403B" w:rsidRDefault="0072403B" w:rsidP="008A1F1A">
      <w:pPr>
        <w:ind w:left="360"/>
        <w:jc w:val="both"/>
        <w:rPr>
          <w:rFonts w:ascii="Arial" w:hAnsi="Arial" w:cs="Arial"/>
          <w:sz w:val="24"/>
          <w:szCs w:val="24"/>
        </w:rPr>
      </w:pPr>
    </w:p>
    <w:p w:rsidR="0072403B" w:rsidRDefault="0072403B" w:rsidP="008A1F1A">
      <w:pPr>
        <w:ind w:left="360"/>
        <w:jc w:val="both"/>
        <w:rPr>
          <w:rFonts w:ascii="Arial" w:hAnsi="Arial" w:cs="Arial"/>
          <w:sz w:val="24"/>
          <w:szCs w:val="24"/>
        </w:rPr>
      </w:pPr>
    </w:p>
    <w:p w:rsidR="0072403B" w:rsidRDefault="0072403B" w:rsidP="008A1F1A">
      <w:pPr>
        <w:ind w:left="360"/>
        <w:jc w:val="both"/>
        <w:rPr>
          <w:rFonts w:ascii="Arial" w:hAnsi="Arial" w:cs="Arial"/>
          <w:sz w:val="24"/>
          <w:szCs w:val="24"/>
        </w:rPr>
      </w:pPr>
    </w:p>
    <w:p w:rsidR="0072403B" w:rsidRDefault="0072403B" w:rsidP="008A1F1A">
      <w:pPr>
        <w:ind w:left="360"/>
        <w:jc w:val="both"/>
        <w:rPr>
          <w:rFonts w:ascii="Arial" w:hAnsi="Arial" w:cs="Arial"/>
          <w:sz w:val="24"/>
          <w:szCs w:val="24"/>
        </w:rPr>
      </w:pPr>
    </w:p>
    <w:p w:rsidR="0072403B" w:rsidRDefault="0072403B" w:rsidP="008A1F1A">
      <w:pPr>
        <w:ind w:left="360"/>
        <w:jc w:val="both"/>
        <w:rPr>
          <w:rFonts w:ascii="Arial" w:hAnsi="Arial" w:cs="Arial"/>
          <w:sz w:val="24"/>
          <w:szCs w:val="24"/>
        </w:rPr>
      </w:pPr>
    </w:p>
    <w:p w:rsidR="0072403B" w:rsidRDefault="0072403B" w:rsidP="008A1F1A">
      <w:pPr>
        <w:ind w:left="360"/>
        <w:jc w:val="both"/>
        <w:rPr>
          <w:rFonts w:ascii="Arial" w:hAnsi="Arial" w:cs="Arial"/>
          <w:sz w:val="24"/>
          <w:szCs w:val="24"/>
        </w:rPr>
      </w:pPr>
    </w:p>
    <w:p w:rsidR="008A1F1A" w:rsidRDefault="008A1F1A" w:rsidP="008A1F1A">
      <w:pPr>
        <w:ind w:left="360"/>
        <w:jc w:val="both"/>
        <w:rPr>
          <w:rFonts w:ascii="Arial" w:hAnsi="Arial" w:cs="Arial"/>
          <w:sz w:val="24"/>
          <w:szCs w:val="24"/>
        </w:rPr>
      </w:pPr>
    </w:p>
    <w:tbl>
      <w:tblPr>
        <w:tblW w:w="9280" w:type="dxa"/>
        <w:tblInd w:w="5" w:type="dxa"/>
        <w:tblCellMar>
          <w:left w:w="0" w:type="dxa"/>
          <w:right w:w="0" w:type="dxa"/>
        </w:tblCellMar>
        <w:tblLook w:val="04A0" w:firstRow="1" w:lastRow="0" w:firstColumn="1" w:lastColumn="0" w:noHBand="0" w:noVBand="1"/>
      </w:tblPr>
      <w:tblGrid>
        <w:gridCol w:w="1340"/>
        <w:gridCol w:w="1660"/>
        <w:gridCol w:w="6280"/>
      </w:tblGrid>
      <w:tr w:rsidR="008A1F1A" w:rsidRPr="0010182F" w:rsidTr="00E70038">
        <w:trPr>
          <w:trHeight w:val="600"/>
        </w:trPr>
        <w:tc>
          <w:tcPr>
            <w:tcW w:w="1340" w:type="dxa"/>
            <w:tcBorders>
              <w:top w:val="single" w:sz="4" w:space="0" w:color="auto"/>
              <w:left w:val="single" w:sz="4" w:space="0" w:color="auto"/>
              <w:bottom w:val="single" w:sz="4" w:space="0" w:color="auto"/>
              <w:right w:val="single" w:sz="4" w:space="0" w:color="auto"/>
            </w:tcBorders>
            <w:shd w:val="clear" w:color="000000" w:fill="BDD7EE"/>
            <w:tcMar>
              <w:top w:w="15" w:type="dxa"/>
              <w:left w:w="15" w:type="dxa"/>
              <w:bottom w:w="0" w:type="dxa"/>
              <w:right w:w="15" w:type="dxa"/>
            </w:tcMar>
            <w:vAlign w:val="center"/>
            <w:hideMark/>
          </w:tcPr>
          <w:p w:rsidR="008A1F1A" w:rsidRPr="0010182F" w:rsidRDefault="008A1F1A" w:rsidP="00E70038">
            <w:pPr>
              <w:jc w:val="center"/>
              <w:rPr>
                <w:rFonts w:ascii="Calibri" w:hAnsi="Calibri" w:cs="Calibri"/>
                <w:b/>
                <w:bCs/>
                <w:color w:val="000000"/>
                <w:lang w:eastAsia="es-CO"/>
              </w:rPr>
            </w:pPr>
            <w:r w:rsidRPr="0010182F">
              <w:rPr>
                <w:rFonts w:ascii="Calibri" w:hAnsi="Calibri" w:cs="Calibri"/>
                <w:b/>
                <w:bCs/>
                <w:color w:val="000000"/>
                <w:lang w:eastAsia="es-CO"/>
              </w:rPr>
              <w:lastRenderedPageBreak/>
              <w:t>LINEAS DE DEFENSA</w:t>
            </w:r>
          </w:p>
        </w:tc>
        <w:tc>
          <w:tcPr>
            <w:tcW w:w="1660" w:type="dxa"/>
            <w:tcBorders>
              <w:top w:val="single" w:sz="4" w:space="0" w:color="auto"/>
              <w:left w:val="nil"/>
              <w:bottom w:val="single" w:sz="4" w:space="0" w:color="auto"/>
              <w:right w:val="single" w:sz="4" w:space="0" w:color="auto"/>
            </w:tcBorders>
            <w:shd w:val="clear" w:color="000000" w:fill="BDD7EE"/>
            <w:noWrap/>
            <w:tcMar>
              <w:top w:w="15" w:type="dxa"/>
              <w:left w:w="15" w:type="dxa"/>
              <w:bottom w:w="0" w:type="dxa"/>
              <w:right w:w="15" w:type="dxa"/>
            </w:tcMar>
            <w:vAlign w:val="center"/>
            <w:hideMark/>
          </w:tcPr>
          <w:p w:rsidR="008A1F1A" w:rsidRPr="0010182F" w:rsidRDefault="008A1F1A" w:rsidP="00E70038">
            <w:pPr>
              <w:jc w:val="center"/>
              <w:rPr>
                <w:rFonts w:ascii="Calibri" w:hAnsi="Calibri" w:cs="Calibri"/>
                <w:b/>
                <w:bCs/>
                <w:color w:val="000000"/>
                <w:lang w:eastAsia="es-CO"/>
              </w:rPr>
            </w:pPr>
            <w:r w:rsidRPr="0010182F">
              <w:rPr>
                <w:rFonts w:ascii="Calibri" w:hAnsi="Calibri" w:cs="Calibri"/>
                <w:b/>
                <w:bCs/>
                <w:color w:val="000000"/>
                <w:lang w:eastAsia="es-CO"/>
              </w:rPr>
              <w:t>RESPONSABLE</w:t>
            </w:r>
          </w:p>
        </w:tc>
        <w:tc>
          <w:tcPr>
            <w:tcW w:w="6280" w:type="dxa"/>
            <w:tcBorders>
              <w:top w:val="single" w:sz="4" w:space="0" w:color="auto"/>
              <w:left w:val="nil"/>
              <w:bottom w:val="single" w:sz="4" w:space="0" w:color="auto"/>
              <w:right w:val="single" w:sz="4" w:space="0" w:color="auto"/>
            </w:tcBorders>
            <w:shd w:val="clear" w:color="000000" w:fill="BDD7EE"/>
            <w:tcMar>
              <w:top w:w="15" w:type="dxa"/>
              <w:left w:w="15" w:type="dxa"/>
              <w:bottom w:w="0" w:type="dxa"/>
              <w:right w:w="15" w:type="dxa"/>
            </w:tcMar>
            <w:vAlign w:val="center"/>
            <w:hideMark/>
          </w:tcPr>
          <w:p w:rsidR="008A1F1A" w:rsidRPr="0010182F" w:rsidRDefault="008A1F1A" w:rsidP="00E70038">
            <w:pPr>
              <w:jc w:val="center"/>
              <w:rPr>
                <w:rFonts w:ascii="Calibri" w:hAnsi="Calibri" w:cs="Calibri"/>
                <w:b/>
                <w:bCs/>
                <w:color w:val="000000"/>
                <w:lang w:eastAsia="es-CO"/>
              </w:rPr>
            </w:pPr>
            <w:r w:rsidRPr="0010182F">
              <w:rPr>
                <w:rFonts w:ascii="Calibri" w:hAnsi="Calibri" w:cs="Calibri"/>
                <w:b/>
                <w:bCs/>
                <w:color w:val="000000"/>
                <w:lang w:eastAsia="es-CO"/>
              </w:rPr>
              <w:t>RESPONSABILIDAD FRENTE AL RIESGO</w:t>
            </w:r>
          </w:p>
        </w:tc>
      </w:tr>
      <w:tr w:rsidR="008A1F1A" w:rsidRPr="0010182F" w:rsidTr="00E70038">
        <w:tblPrEx>
          <w:tblCellMar>
            <w:left w:w="70" w:type="dxa"/>
            <w:right w:w="70" w:type="dxa"/>
          </w:tblCellMar>
        </w:tblPrEx>
        <w:trPr>
          <w:trHeight w:val="2641"/>
        </w:trPr>
        <w:tc>
          <w:tcPr>
            <w:tcW w:w="1340" w:type="dxa"/>
            <w:tcBorders>
              <w:top w:val="nil"/>
              <w:left w:val="single" w:sz="4" w:space="0" w:color="auto"/>
              <w:bottom w:val="single" w:sz="4" w:space="0" w:color="auto"/>
              <w:right w:val="single" w:sz="4" w:space="0" w:color="auto"/>
            </w:tcBorders>
            <w:shd w:val="clear" w:color="000000" w:fill="BDD7EE"/>
            <w:vAlign w:val="center"/>
            <w:hideMark/>
          </w:tcPr>
          <w:p w:rsidR="008A1F1A" w:rsidRPr="0010182F" w:rsidRDefault="008A1F1A" w:rsidP="00E70038">
            <w:pPr>
              <w:jc w:val="center"/>
              <w:rPr>
                <w:rFonts w:ascii="Calibri" w:hAnsi="Calibri" w:cs="Calibri"/>
                <w:b/>
                <w:bCs/>
                <w:color w:val="000000"/>
                <w:lang w:eastAsia="es-CO"/>
              </w:rPr>
            </w:pPr>
            <w:r w:rsidRPr="0010182F">
              <w:rPr>
                <w:rFonts w:ascii="Calibri" w:hAnsi="Calibri" w:cs="Calibri"/>
                <w:b/>
                <w:bCs/>
                <w:color w:val="000000"/>
                <w:lang w:eastAsia="es-CO"/>
              </w:rPr>
              <w:t>SEGUNDA LINEA</w:t>
            </w:r>
          </w:p>
        </w:tc>
        <w:tc>
          <w:tcPr>
            <w:tcW w:w="1660" w:type="dxa"/>
            <w:tcBorders>
              <w:top w:val="nil"/>
              <w:left w:val="nil"/>
              <w:bottom w:val="single" w:sz="4" w:space="0" w:color="auto"/>
              <w:right w:val="single" w:sz="4" w:space="0" w:color="auto"/>
            </w:tcBorders>
            <w:shd w:val="clear" w:color="auto" w:fill="auto"/>
            <w:vAlign w:val="center"/>
            <w:hideMark/>
          </w:tcPr>
          <w:p w:rsidR="008A1F1A" w:rsidRPr="0010182F" w:rsidRDefault="008A1F1A" w:rsidP="00E70038">
            <w:pPr>
              <w:jc w:val="center"/>
              <w:rPr>
                <w:rFonts w:ascii="Calibri" w:hAnsi="Calibri" w:cs="Calibri"/>
                <w:color w:val="000000"/>
                <w:lang w:eastAsia="es-CO"/>
              </w:rPr>
            </w:pPr>
            <w:r w:rsidRPr="0010182F">
              <w:rPr>
                <w:rFonts w:ascii="Calibri" w:hAnsi="Calibri" w:cs="Calibri"/>
                <w:color w:val="000000"/>
                <w:lang w:eastAsia="es-CO"/>
              </w:rPr>
              <w:t>Oficina Asesora de Planeación</w:t>
            </w:r>
          </w:p>
        </w:tc>
        <w:tc>
          <w:tcPr>
            <w:tcW w:w="6280" w:type="dxa"/>
            <w:tcBorders>
              <w:top w:val="nil"/>
              <w:left w:val="nil"/>
              <w:bottom w:val="single" w:sz="4" w:space="0" w:color="auto"/>
              <w:right w:val="single" w:sz="4" w:space="0" w:color="auto"/>
            </w:tcBorders>
            <w:shd w:val="clear" w:color="auto" w:fill="auto"/>
            <w:vAlign w:val="center"/>
            <w:hideMark/>
          </w:tcPr>
          <w:p w:rsidR="008A1F1A" w:rsidRPr="00CF749E"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Asesorar a la línea estratégica en el análisis del contexto interno y externo, la definición de la política de riesgo, el establecimiento de los niveles de impacto y el nivel de aceptación del riesgo residual.</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Revisar el adecuado diseño de los controles para la mitigación de los riesgos que se han establecido por parte de la primera línea de defensa y realizar las recomendaciones y seguimiento para el fortalecimiento de estos.</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 xml:space="preserve"> Verificar que las acciones de control se diseñen conforme a</w:t>
            </w:r>
            <w:r>
              <w:rPr>
                <w:rFonts w:ascii="Calibri" w:hAnsi="Calibri" w:cs="Calibri"/>
                <w:color w:val="000000"/>
                <w:lang w:eastAsia="es-CO"/>
              </w:rPr>
              <w:t xml:space="preserve"> </w:t>
            </w:r>
            <w:r w:rsidRPr="0010182F">
              <w:rPr>
                <w:rFonts w:ascii="Calibri" w:hAnsi="Calibri" w:cs="Calibri"/>
                <w:color w:val="000000"/>
                <w:lang w:eastAsia="es-CO"/>
              </w:rPr>
              <w:t>los</w:t>
            </w:r>
            <w:r>
              <w:rPr>
                <w:rFonts w:ascii="Calibri" w:hAnsi="Calibri" w:cs="Calibri"/>
                <w:color w:val="000000"/>
                <w:lang w:eastAsia="es-CO"/>
              </w:rPr>
              <w:t xml:space="preserve"> </w:t>
            </w:r>
            <w:r w:rsidRPr="0010182F">
              <w:rPr>
                <w:rFonts w:ascii="Calibri" w:hAnsi="Calibri" w:cs="Calibri"/>
                <w:color w:val="000000"/>
                <w:lang w:eastAsia="es-CO"/>
              </w:rPr>
              <w:t>requerimientos</w:t>
            </w:r>
            <w:r>
              <w:rPr>
                <w:rFonts w:ascii="Calibri" w:hAnsi="Calibri" w:cs="Calibri"/>
                <w:color w:val="000000"/>
                <w:lang w:eastAsia="es-CO"/>
              </w:rPr>
              <w:t xml:space="preserve"> </w:t>
            </w:r>
            <w:r w:rsidRPr="0010182F">
              <w:rPr>
                <w:rFonts w:ascii="Calibri" w:hAnsi="Calibri" w:cs="Calibri"/>
                <w:color w:val="000000"/>
                <w:lang w:eastAsia="es-CO"/>
              </w:rPr>
              <w:t>de</w:t>
            </w:r>
            <w:r>
              <w:rPr>
                <w:rFonts w:ascii="Calibri" w:hAnsi="Calibri" w:cs="Calibri"/>
                <w:color w:val="000000"/>
                <w:lang w:eastAsia="es-CO"/>
              </w:rPr>
              <w:t xml:space="preserve"> </w:t>
            </w:r>
            <w:r w:rsidRPr="0010182F">
              <w:rPr>
                <w:rFonts w:ascii="Calibri" w:hAnsi="Calibri" w:cs="Calibri"/>
                <w:color w:val="000000"/>
                <w:lang w:eastAsia="es-CO"/>
              </w:rPr>
              <w:t>la</w:t>
            </w:r>
            <w:r>
              <w:rPr>
                <w:rFonts w:ascii="Calibri" w:hAnsi="Calibri" w:cs="Calibri"/>
                <w:color w:val="000000"/>
                <w:lang w:eastAsia="es-CO"/>
              </w:rPr>
              <w:t xml:space="preserve"> </w:t>
            </w:r>
            <w:r w:rsidRPr="0010182F">
              <w:rPr>
                <w:rFonts w:ascii="Calibri" w:hAnsi="Calibri" w:cs="Calibri"/>
                <w:color w:val="000000"/>
                <w:lang w:eastAsia="es-CO"/>
              </w:rPr>
              <w:t>metodología.</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Consolidar el mapa de riesgos institucional, riesgos de mayor criticidad frente al logro de los objetivos y presentarlo para análisis y seguimiento ante el Comité Institucional de Gestión y Desempeño.</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 xml:space="preserve"> Acompañar, orientar y entrenar a los líderes de procesos en la identificación, análisis,</w:t>
            </w:r>
            <w:r>
              <w:rPr>
                <w:rFonts w:ascii="Calibri" w:hAnsi="Calibri" w:cs="Calibri"/>
                <w:color w:val="000000"/>
                <w:lang w:eastAsia="es-CO"/>
              </w:rPr>
              <w:t xml:space="preserve"> </w:t>
            </w:r>
            <w:r w:rsidRPr="0010182F">
              <w:rPr>
                <w:rFonts w:ascii="Calibri" w:hAnsi="Calibri" w:cs="Calibri"/>
                <w:color w:val="000000"/>
                <w:lang w:eastAsia="es-CO"/>
              </w:rPr>
              <w:t>valoración y evaluación del riesgo.</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 xml:space="preserve"> Informar a la primera línea de defensa la importancia de socializar los riesgos aprobados al interior de su proceso.</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 xml:space="preserve"> Consolidar el mapa de riesgos institucional a partir de la información reportada por cada uno de los procesos (mapa de riesgo del proceso).</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 xml:space="preserve"> Socializar y publicar el mapa de riesgos institucional. </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 xml:space="preserve"> Revisar las acciones y planes de mejoramiento establecidos para cada uno de los riesgos materializados, con el fin de que se tomen medidas oportunas y eficaces para evitar en lo posible que se vuelvan a materializar y logar el cumplimiento a los objetivos.</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 xml:space="preserve"> Informar a la primera línea de defensa correspondiente (líder del proceso) la</w:t>
            </w:r>
            <w:r>
              <w:rPr>
                <w:rFonts w:ascii="Calibri" w:hAnsi="Calibri" w:cs="Calibri"/>
                <w:color w:val="000000"/>
                <w:lang w:eastAsia="es-CO"/>
              </w:rPr>
              <w:t xml:space="preserve"> </w:t>
            </w:r>
            <w:r w:rsidRPr="0010182F">
              <w:rPr>
                <w:rFonts w:ascii="Calibri" w:hAnsi="Calibri" w:cs="Calibri"/>
                <w:color w:val="000000"/>
                <w:lang w:eastAsia="es-CO"/>
              </w:rPr>
              <w:t>materialización de un riesgo no identificado.</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 xml:space="preserve"> Supervisar que la primera línea identifique, analice, valore, evalúe y realice el tratamiento de los riesgos, que se adopten los controles para la mitigación de los riesgos identificados y se apliquen las acciones pertinentes para reducir la probabilidad o impacto de los riesgos.</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 xml:space="preserve"> Monitorear los controles establecidos por la primera línea de defensa acorde con la</w:t>
            </w:r>
            <w:r>
              <w:rPr>
                <w:rFonts w:ascii="Calibri" w:hAnsi="Calibri" w:cs="Calibri"/>
                <w:color w:val="000000"/>
                <w:lang w:eastAsia="es-CO"/>
              </w:rPr>
              <w:t xml:space="preserve"> </w:t>
            </w:r>
            <w:r w:rsidRPr="0010182F">
              <w:rPr>
                <w:rFonts w:ascii="Calibri" w:hAnsi="Calibri" w:cs="Calibri"/>
                <w:color w:val="000000"/>
                <w:lang w:eastAsia="es-CO"/>
              </w:rPr>
              <w:t>información suministrada por los líderes de procesos.</w:t>
            </w:r>
            <w:r>
              <w:rPr>
                <w:rFonts w:ascii="Calibri" w:hAnsi="Calibri" w:cs="Calibri"/>
                <w:color w:val="000000"/>
                <w:lang w:eastAsia="es-CO"/>
              </w:rPr>
              <w:t xml:space="preserve"> </w:t>
            </w:r>
          </w:p>
          <w:p w:rsidR="008A1F1A" w:rsidRDefault="008A1F1A" w:rsidP="00E70038">
            <w:pPr>
              <w:pStyle w:val="Prrafodelista"/>
              <w:numPr>
                <w:ilvl w:val="0"/>
                <w:numId w:val="4"/>
              </w:numPr>
              <w:ind w:left="757"/>
              <w:contextualSpacing/>
              <w:jc w:val="both"/>
              <w:rPr>
                <w:rFonts w:ascii="Calibri" w:hAnsi="Calibri" w:cs="Calibri"/>
                <w:color w:val="000000"/>
                <w:lang w:eastAsia="es-CO"/>
              </w:rPr>
            </w:pPr>
            <w:r w:rsidRPr="0010182F">
              <w:rPr>
                <w:rFonts w:ascii="Calibri" w:hAnsi="Calibri" w:cs="Calibri"/>
                <w:color w:val="000000"/>
                <w:lang w:eastAsia="es-CO"/>
              </w:rPr>
              <w:t xml:space="preserve"> Evaluar que la gestión de los riesgos este acorde con la presente política de la entidad y que sean gestionados por la primera línea de defensa.</w:t>
            </w:r>
          </w:p>
          <w:p w:rsidR="008A1F1A" w:rsidRPr="0010182F" w:rsidRDefault="008A1F1A" w:rsidP="00E70038">
            <w:pPr>
              <w:pStyle w:val="Prrafodelista"/>
              <w:numPr>
                <w:ilvl w:val="0"/>
                <w:numId w:val="4"/>
              </w:numPr>
              <w:ind w:left="757"/>
              <w:contextualSpacing/>
              <w:jc w:val="both"/>
              <w:rPr>
                <w:rFonts w:ascii="Calibri" w:hAnsi="Calibri" w:cs="Calibri"/>
                <w:color w:val="000000"/>
                <w:lang w:eastAsia="es-CO"/>
              </w:rPr>
            </w:pPr>
            <w:r w:rsidRPr="004D5F58">
              <w:rPr>
                <w:rFonts w:ascii="Calibri" w:hAnsi="Calibri" w:cs="Calibri"/>
                <w:color w:val="000000"/>
                <w:lang w:eastAsia="es-CO"/>
              </w:rPr>
              <w:t>Identificar cambios en el apetito del riesgo en la entidad, especialmente en aquellos riesgos ubicados en zona baja y presentarlo para aprobación del comité institucional de coordinación de control interno</w:t>
            </w:r>
          </w:p>
        </w:tc>
      </w:tr>
    </w:tbl>
    <w:p w:rsidR="008A1F1A" w:rsidRDefault="008A1F1A" w:rsidP="008A1F1A">
      <w:pPr>
        <w:ind w:left="360"/>
        <w:jc w:val="both"/>
        <w:rPr>
          <w:rFonts w:ascii="Arial" w:hAnsi="Arial" w:cs="Arial"/>
          <w:sz w:val="24"/>
          <w:szCs w:val="24"/>
        </w:rPr>
      </w:pPr>
    </w:p>
    <w:tbl>
      <w:tblPr>
        <w:tblW w:w="9280" w:type="dxa"/>
        <w:tblInd w:w="-5" w:type="dxa"/>
        <w:tblCellMar>
          <w:left w:w="70" w:type="dxa"/>
          <w:right w:w="70" w:type="dxa"/>
        </w:tblCellMar>
        <w:tblLook w:val="04A0" w:firstRow="1" w:lastRow="0" w:firstColumn="1" w:lastColumn="0" w:noHBand="0" w:noVBand="1"/>
      </w:tblPr>
      <w:tblGrid>
        <w:gridCol w:w="1340"/>
        <w:gridCol w:w="1660"/>
        <w:gridCol w:w="6280"/>
      </w:tblGrid>
      <w:tr w:rsidR="008A1F1A" w:rsidRPr="008C70D6" w:rsidTr="00E70038">
        <w:trPr>
          <w:trHeight w:val="600"/>
        </w:trPr>
        <w:tc>
          <w:tcPr>
            <w:tcW w:w="13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A1F1A" w:rsidRPr="008C70D6" w:rsidRDefault="008A1F1A" w:rsidP="00E70038">
            <w:pPr>
              <w:jc w:val="center"/>
              <w:rPr>
                <w:rFonts w:ascii="Calibri" w:hAnsi="Calibri" w:cs="Calibri"/>
                <w:b/>
                <w:bCs/>
                <w:color w:val="000000"/>
                <w:lang w:eastAsia="es-CO"/>
              </w:rPr>
            </w:pPr>
            <w:r w:rsidRPr="008C70D6">
              <w:rPr>
                <w:rFonts w:ascii="Calibri" w:hAnsi="Calibri" w:cs="Calibri"/>
                <w:b/>
                <w:bCs/>
                <w:color w:val="000000"/>
                <w:lang w:val="es-ES" w:eastAsia="es-CO"/>
              </w:rPr>
              <w:t>LINEAS DE DEFENSA</w:t>
            </w:r>
          </w:p>
        </w:tc>
        <w:tc>
          <w:tcPr>
            <w:tcW w:w="1660" w:type="dxa"/>
            <w:tcBorders>
              <w:top w:val="single" w:sz="4" w:space="0" w:color="auto"/>
              <w:left w:val="nil"/>
              <w:bottom w:val="single" w:sz="4" w:space="0" w:color="auto"/>
              <w:right w:val="single" w:sz="4" w:space="0" w:color="auto"/>
            </w:tcBorders>
            <w:shd w:val="clear" w:color="000000" w:fill="BDD7EE"/>
            <w:noWrap/>
            <w:vAlign w:val="center"/>
            <w:hideMark/>
          </w:tcPr>
          <w:p w:rsidR="008A1F1A" w:rsidRPr="008C70D6" w:rsidRDefault="008A1F1A" w:rsidP="00E70038">
            <w:pPr>
              <w:jc w:val="center"/>
              <w:rPr>
                <w:rFonts w:ascii="Calibri" w:hAnsi="Calibri" w:cs="Calibri"/>
                <w:b/>
                <w:bCs/>
                <w:color w:val="000000"/>
                <w:lang w:eastAsia="es-CO"/>
              </w:rPr>
            </w:pPr>
            <w:r w:rsidRPr="008C70D6">
              <w:rPr>
                <w:rFonts w:ascii="Calibri" w:hAnsi="Calibri" w:cs="Calibri"/>
                <w:b/>
                <w:bCs/>
                <w:color w:val="000000"/>
                <w:lang w:eastAsia="es-CO"/>
              </w:rPr>
              <w:t>RESPONSABLE</w:t>
            </w:r>
          </w:p>
        </w:tc>
        <w:tc>
          <w:tcPr>
            <w:tcW w:w="6280" w:type="dxa"/>
            <w:tcBorders>
              <w:top w:val="single" w:sz="4" w:space="0" w:color="auto"/>
              <w:left w:val="nil"/>
              <w:bottom w:val="single" w:sz="4" w:space="0" w:color="auto"/>
              <w:right w:val="single" w:sz="4" w:space="0" w:color="auto"/>
            </w:tcBorders>
            <w:shd w:val="clear" w:color="000000" w:fill="BDD7EE"/>
            <w:vAlign w:val="center"/>
            <w:hideMark/>
          </w:tcPr>
          <w:p w:rsidR="008A1F1A" w:rsidRPr="008C70D6" w:rsidRDefault="008A1F1A" w:rsidP="00E70038">
            <w:pPr>
              <w:jc w:val="center"/>
              <w:rPr>
                <w:rFonts w:ascii="Calibri" w:hAnsi="Calibri" w:cs="Calibri"/>
                <w:b/>
                <w:bCs/>
                <w:color w:val="000000"/>
                <w:lang w:eastAsia="es-CO"/>
              </w:rPr>
            </w:pPr>
            <w:r w:rsidRPr="008C70D6">
              <w:rPr>
                <w:rFonts w:ascii="Calibri" w:hAnsi="Calibri" w:cs="Calibri"/>
                <w:b/>
                <w:bCs/>
                <w:color w:val="000000"/>
                <w:lang w:eastAsia="es-CO"/>
              </w:rPr>
              <w:t>RESPONSABILIDAD FRENTE AL RIESGO</w:t>
            </w:r>
          </w:p>
        </w:tc>
      </w:tr>
      <w:tr w:rsidR="008A1F1A" w:rsidRPr="008C70D6" w:rsidTr="0072403B">
        <w:trPr>
          <w:trHeight w:val="5081"/>
        </w:trPr>
        <w:tc>
          <w:tcPr>
            <w:tcW w:w="1340" w:type="dxa"/>
            <w:tcBorders>
              <w:top w:val="nil"/>
              <w:left w:val="single" w:sz="4" w:space="0" w:color="auto"/>
              <w:bottom w:val="single" w:sz="4" w:space="0" w:color="auto"/>
              <w:right w:val="single" w:sz="4" w:space="0" w:color="auto"/>
            </w:tcBorders>
            <w:shd w:val="clear" w:color="000000" w:fill="BDD7EE"/>
            <w:vAlign w:val="center"/>
            <w:hideMark/>
          </w:tcPr>
          <w:p w:rsidR="008A1F1A" w:rsidRPr="008C70D6" w:rsidRDefault="008A1F1A" w:rsidP="00E70038">
            <w:pPr>
              <w:jc w:val="center"/>
              <w:rPr>
                <w:rFonts w:ascii="Calibri" w:hAnsi="Calibri" w:cs="Calibri"/>
                <w:b/>
                <w:bCs/>
                <w:color w:val="000000"/>
                <w:lang w:eastAsia="es-CO"/>
              </w:rPr>
            </w:pPr>
            <w:r w:rsidRPr="008C70D6">
              <w:rPr>
                <w:rFonts w:ascii="Calibri" w:hAnsi="Calibri" w:cs="Calibri"/>
                <w:b/>
                <w:bCs/>
                <w:color w:val="000000"/>
                <w:lang w:eastAsia="es-CO"/>
              </w:rPr>
              <w:lastRenderedPageBreak/>
              <w:t>SEGUNDA LINEA</w:t>
            </w:r>
          </w:p>
        </w:tc>
        <w:tc>
          <w:tcPr>
            <w:tcW w:w="1660" w:type="dxa"/>
            <w:tcBorders>
              <w:top w:val="nil"/>
              <w:left w:val="nil"/>
              <w:bottom w:val="single" w:sz="4" w:space="0" w:color="auto"/>
              <w:right w:val="single" w:sz="4" w:space="0" w:color="auto"/>
            </w:tcBorders>
            <w:shd w:val="clear" w:color="auto" w:fill="auto"/>
            <w:vAlign w:val="center"/>
            <w:hideMark/>
          </w:tcPr>
          <w:p w:rsidR="008A1F1A" w:rsidRPr="008C70D6" w:rsidRDefault="008A1F1A" w:rsidP="00E70038">
            <w:pPr>
              <w:jc w:val="center"/>
              <w:rPr>
                <w:rFonts w:ascii="Calibri" w:hAnsi="Calibri" w:cs="Calibri"/>
                <w:color w:val="000000"/>
                <w:lang w:eastAsia="es-CO"/>
              </w:rPr>
            </w:pPr>
            <w:r w:rsidRPr="008C70D6">
              <w:rPr>
                <w:rFonts w:ascii="Calibri" w:hAnsi="Calibri" w:cs="Calibri"/>
                <w:color w:val="000000"/>
                <w:lang w:eastAsia="es-CO"/>
              </w:rPr>
              <w:t>Líderes de Proceso y los Supervisores de Contrato</w:t>
            </w:r>
          </w:p>
        </w:tc>
        <w:tc>
          <w:tcPr>
            <w:tcW w:w="6280" w:type="dxa"/>
            <w:tcBorders>
              <w:top w:val="nil"/>
              <w:left w:val="nil"/>
              <w:bottom w:val="single" w:sz="4" w:space="0" w:color="auto"/>
              <w:right w:val="single" w:sz="4" w:space="0" w:color="auto"/>
            </w:tcBorders>
            <w:shd w:val="clear" w:color="auto" w:fill="auto"/>
            <w:vAlign w:val="center"/>
            <w:hideMark/>
          </w:tcPr>
          <w:p w:rsidR="008A1F1A" w:rsidRDefault="008A1F1A" w:rsidP="00E70038">
            <w:pPr>
              <w:pStyle w:val="Prrafodelista"/>
              <w:numPr>
                <w:ilvl w:val="0"/>
                <w:numId w:val="5"/>
              </w:numPr>
              <w:contextualSpacing/>
              <w:jc w:val="both"/>
              <w:rPr>
                <w:rFonts w:ascii="Calibri" w:hAnsi="Calibri" w:cs="Calibri"/>
                <w:color w:val="000000"/>
                <w:lang w:eastAsia="es-CO"/>
              </w:rPr>
            </w:pPr>
            <w:r w:rsidRPr="008C70D6">
              <w:rPr>
                <w:rFonts w:ascii="Calibri" w:hAnsi="Calibri" w:cs="Calibri"/>
                <w:color w:val="000000"/>
                <w:lang w:eastAsia="es-CO"/>
              </w:rPr>
              <w:t>Monitorear los riesgos identificados y controles definidos por la primera línea de defensa acorde con la estructura de los temas a su cargo.</w:t>
            </w:r>
            <w:r>
              <w:rPr>
                <w:rFonts w:ascii="Calibri" w:hAnsi="Calibri" w:cs="Calibri"/>
                <w:color w:val="000000"/>
                <w:lang w:eastAsia="es-CO"/>
              </w:rPr>
              <w:t xml:space="preserve"> </w:t>
            </w:r>
          </w:p>
          <w:p w:rsidR="008A1F1A" w:rsidRDefault="008A1F1A" w:rsidP="00E70038">
            <w:pPr>
              <w:pStyle w:val="Prrafodelista"/>
              <w:numPr>
                <w:ilvl w:val="0"/>
                <w:numId w:val="5"/>
              </w:numPr>
              <w:contextualSpacing/>
              <w:jc w:val="both"/>
              <w:rPr>
                <w:rFonts w:ascii="Calibri" w:hAnsi="Calibri" w:cs="Calibri"/>
                <w:color w:val="000000"/>
                <w:lang w:eastAsia="es-CO"/>
              </w:rPr>
            </w:pPr>
            <w:r w:rsidRPr="008C70D6">
              <w:rPr>
                <w:rFonts w:ascii="Calibri" w:hAnsi="Calibri" w:cs="Calibri"/>
                <w:color w:val="000000"/>
                <w:lang w:eastAsia="es-CO"/>
              </w:rPr>
              <w:t xml:space="preserve"> Sugerir las acciones de mejora a que haya lugar posterior al análisis, valoración, evaluación o tratamiento del riesgo.</w:t>
            </w:r>
            <w:r>
              <w:rPr>
                <w:rFonts w:ascii="Calibri" w:hAnsi="Calibri" w:cs="Calibri"/>
                <w:color w:val="000000"/>
                <w:lang w:eastAsia="es-CO"/>
              </w:rPr>
              <w:t xml:space="preserve"> </w:t>
            </w:r>
          </w:p>
          <w:p w:rsidR="008A1F1A" w:rsidRDefault="008A1F1A" w:rsidP="00E70038">
            <w:pPr>
              <w:pStyle w:val="Prrafodelista"/>
              <w:numPr>
                <w:ilvl w:val="0"/>
                <w:numId w:val="5"/>
              </w:numPr>
              <w:contextualSpacing/>
              <w:jc w:val="both"/>
              <w:rPr>
                <w:rFonts w:ascii="Calibri" w:hAnsi="Calibri" w:cs="Calibri"/>
                <w:color w:val="000000"/>
                <w:lang w:eastAsia="es-CO"/>
              </w:rPr>
            </w:pPr>
            <w:r w:rsidRPr="008C70D6">
              <w:rPr>
                <w:rFonts w:ascii="Calibri" w:hAnsi="Calibri" w:cs="Calibri"/>
                <w:color w:val="000000"/>
                <w:lang w:eastAsia="es-CO"/>
              </w:rPr>
              <w:t xml:space="preserve"> Supervisar la implementación de las acciones de mejora o la adopción de buenas prácticas de gestión del riesgo asociado a su Responsabilidad</w:t>
            </w:r>
            <w:r>
              <w:rPr>
                <w:rFonts w:ascii="Calibri" w:hAnsi="Calibri" w:cs="Calibri"/>
                <w:color w:val="000000"/>
                <w:lang w:eastAsia="es-CO"/>
              </w:rPr>
              <w:t xml:space="preserve">. </w:t>
            </w:r>
          </w:p>
          <w:p w:rsidR="008A1F1A" w:rsidRDefault="008A1F1A" w:rsidP="00E70038">
            <w:pPr>
              <w:pStyle w:val="Prrafodelista"/>
              <w:numPr>
                <w:ilvl w:val="0"/>
                <w:numId w:val="5"/>
              </w:numPr>
              <w:contextualSpacing/>
              <w:jc w:val="both"/>
              <w:rPr>
                <w:rFonts w:ascii="Calibri" w:hAnsi="Calibri" w:cs="Calibri"/>
                <w:color w:val="000000"/>
                <w:lang w:eastAsia="es-CO"/>
              </w:rPr>
            </w:pPr>
            <w:r w:rsidRPr="008C70D6">
              <w:rPr>
                <w:rFonts w:ascii="Calibri" w:hAnsi="Calibri" w:cs="Calibri"/>
                <w:color w:val="000000"/>
                <w:lang w:eastAsia="es-CO"/>
              </w:rPr>
              <w:t xml:space="preserve"> El líder del proceso de Gestión Jurídica tendrá el compromiso de identificar, analizar, valorar y evaluar los riesgos y controles asociados a su gestión con enfoque en la prevención del daño antijurídico.</w:t>
            </w:r>
            <w:r>
              <w:rPr>
                <w:rFonts w:ascii="Calibri" w:hAnsi="Calibri" w:cs="Calibri"/>
                <w:color w:val="000000"/>
                <w:lang w:eastAsia="es-CO"/>
              </w:rPr>
              <w:t xml:space="preserve"> </w:t>
            </w:r>
          </w:p>
          <w:p w:rsidR="008A1F1A" w:rsidRDefault="008A1F1A" w:rsidP="00E70038">
            <w:pPr>
              <w:pStyle w:val="Prrafodelista"/>
              <w:numPr>
                <w:ilvl w:val="0"/>
                <w:numId w:val="5"/>
              </w:numPr>
              <w:contextualSpacing/>
              <w:jc w:val="both"/>
              <w:rPr>
                <w:rFonts w:ascii="Calibri" w:hAnsi="Calibri" w:cs="Calibri"/>
                <w:color w:val="000000"/>
                <w:lang w:eastAsia="es-CO"/>
              </w:rPr>
            </w:pPr>
            <w:r w:rsidRPr="008C70D6">
              <w:rPr>
                <w:rFonts w:ascii="Calibri" w:hAnsi="Calibri" w:cs="Calibri"/>
                <w:color w:val="000000"/>
                <w:lang w:eastAsia="es-CO"/>
              </w:rPr>
              <w:t xml:space="preserve"> Comunicar al equipo de trabajo a su cargo la </w:t>
            </w:r>
            <w:r>
              <w:rPr>
                <w:rFonts w:ascii="Calibri" w:hAnsi="Calibri" w:cs="Calibri"/>
                <w:color w:val="000000"/>
                <w:lang w:eastAsia="es-CO"/>
              </w:rPr>
              <w:t>r</w:t>
            </w:r>
            <w:r w:rsidRPr="008C70D6">
              <w:rPr>
                <w:rFonts w:ascii="Calibri" w:hAnsi="Calibri" w:cs="Calibri"/>
                <w:color w:val="000000"/>
                <w:lang w:eastAsia="es-CO"/>
              </w:rPr>
              <w:t>esponsabilidad y resultados de la gestión del riesgo.</w:t>
            </w:r>
            <w:r>
              <w:rPr>
                <w:rFonts w:ascii="Calibri" w:hAnsi="Calibri" w:cs="Calibri"/>
                <w:color w:val="000000"/>
                <w:lang w:eastAsia="es-CO"/>
              </w:rPr>
              <w:t xml:space="preserve"> </w:t>
            </w:r>
          </w:p>
          <w:p w:rsidR="008A1F1A" w:rsidRDefault="008A1F1A" w:rsidP="00E70038">
            <w:pPr>
              <w:pStyle w:val="Prrafodelista"/>
              <w:numPr>
                <w:ilvl w:val="0"/>
                <w:numId w:val="5"/>
              </w:numPr>
              <w:contextualSpacing/>
              <w:jc w:val="both"/>
              <w:rPr>
                <w:rFonts w:ascii="Calibri" w:hAnsi="Calibri" w:cs="Calibri"/>
                <w:color w:val="000000"/>
                <w:lang w:eastAsia="es-CO"/>
              </w:rPr>
            </w:pPr>
            <w:r w:rsidRPr="008C70D6">
              <w:rPr>
                <w:rFonts w:ascii="Calibri" w:hAnsi="Calibri" w:cs="Calibri"/>
                <w:color w:val="000000"/>
                <w:lang w:eastAsia="es-CO"/>
              </w:rPr>
              <w:t xml:space="preserve"> Participar en los ejercicios de autoevaluación de la eficiencia, eficacia y efectividad de los controles seleccionados para el tratamiento de los riesgos identificados.</w:t>
            </w:r>
            <w:r>
              <w:rPr>
                <w:rFonts w:ascii="Calibri" w:hAnsi="Calibri" w:cs="Calibri"/>
                <w:color w:val="000000"/>
                <w:lang w:eastAsia="es-CO"/>
              </w:rPr>
              <w:t xml:space="preserve"> </w:t>
            </w:r>
          </w:p>
          <w:p w:rsidR="008A1F1A" w:rsidRPr="008C70D6" w:rsidRDefault="008A1F1A" w:rsidP="00E70038">
            <w:pPr>
              <w:pStyle w:val="Prrafodelista"/>
              <w:numPr>
                <w:ilvl w:val="0"/>
                <w:numId w:val="5"/>
              </w:numPr>
              <w:contextualSpacing/>
              <w:jc w:val="both"/>
              <w:rPr>
                <w:rFonts w:ascii="Calibri" w:hAnsi="Calibri" w:cs="Calibri"/>
                <w:color w:val="000000"/>
                <w:lang w:eastAsia="es-CO"/>
              </w:rPr>
            </w:pPr>
            <w:r w:rsidRPr="008C70D6">
              <w:rPr>
                <w:rFonts w:ascii="Calibri" w:hAnsi="Calibri" w:cs="Calibri"/>
                <w:color w:val="000000"/>
                <w:lang w:eastAsia="es-CO"/>
              </w:rPr>
              <w:t xml:space="preserve"> Reportar a la Oficina de Planeación el seguimiento efectuado al mapa de riesgos a su cargo y proponer las acciones de mejora a que haya lugar.</w:t>
            </w:r>
          </w:p>
        </w:tc>
      </w:tr>
    </w:tbl>
    <w:p w:rsidR="008A1F1A" w:rsidRDefault="008A1F1A" w:rsidP="0072403B">
      <w:pPr>
        <w:tabs>
          <w:tab w:val="left" w:pos="2985"/>
        </w:tabs>
        <w:jc w:val="both"/>
        <w:rPr>
          <w:rFonts w:ascii="Arial" w:hAnsi="Arial" w:cs="Arial"/>
          <w:sz w:val="24"/>
          <w:szCs w:val="24"/>
        </w:rPr>
      </w:pPr>
    </w:p>
    <w:p w:rsidR="008A1F1A" w:rsidRDefault="008A1F1A" w:rsidP="008A1F1A">
      <w:pPr>
        <w:tabs>
          <w:tab w:val="left" w:pos="2985"/>
        </w:tabs>
        <w:ind w:left="360"/>
        <w:jc w:val="both"/>
        <w:rPr>
          <w:rFonts w:ascii="Arial" w:hAnsi="Arial" w:cs="Arial"/>
          <w:sz w:val="24"/>
          <w:szCs w:val="24"/>
        </w:rPr>
      </w:pPr>
      <w:r>
        <w:rPr>
          <w:rFonts w:ascii="Arial" w:hAnsi="Arial" w:cs="Arial"/>
          <w:sz w:val="24"/>
          <w:szCs w:val="24"/>
        </w:rPr>
        <w:tab/>
      </w:r>
    </w:p>
    <w:tbl>
      <w:tblPr>
        <w:tblW w:w="9280" w:type="dxa"/>
        <w:tblInd w:w="-5" w:type="dxa"/>
        <w:tblCellMar>
          <w:left w:w="70" w:type="dxa"/>
          <w:right w:w="70" w:type="dxa"/>
        </w:tblCellMar>
        <w:tblLook w:val="04A0" w:firstRow="1" w:lastRow="0" w:firstColumn="1" w:lastColumn="0" w:noHBand="0" w:noVBand="1"/>
      </w:tblPr>
      <w:tblGrid>
        <w:gridCol w:w="1340"/>
        <w:gridCol w:w="1660"/>
        <w:gridCol w:w="6280"/>
      </w:tblGrid>
      <w:tr w:rsidR="008A1F1A" w:rsidRPr="00831A8F" w:rsidTr="00E70038">
        <w:trPr>
          <w:trHeight w:val="600"/>
        </w:trPr>
        <w:tc>
          <w:tcPr>
            <w:tcW w:w="134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A1F1A" w:rsidRPr="00831A8F" w:rsidRDefault="008A1F1A" w:rsidP="00E70038">
            <w:pPr>
              <w:jc w:val="center"/>
              <w:rPr>
                <w:rFonts w:ascii="Calibri" w:hAnsi="Calibri" w:cs="Calibri"/>
                <w:b/>
                <w:bCs/>
                <w:color w:val="000000"/>
                <w:lang w:eastAsia="es-CO"/>
              </w:rPr>
            </w:pPr>
            <w:r w:rsidRPr="00831A8F">
              <w:rPr>
                <w:rFonts w:ascii="Calibri" w:hAnsi="Calibri" w:cs="Calibri"/>
                <w:b/>
                <w:bCs/>
                <w:color w:val="000000"/>
                <w:lang w:val="es-ES" w:eastAsia="es-CO"/>
              </w:rPr>
              <w:t>LINEAS DE DEFENSA</w:t>
            </w:r>
          </w:p>
        </w:tc>
        <w:tc>
          <w:tcPr>
            <w:tcW w:w="1660" w:type="dxa"/>
            <w:tcBorders>
              <w:top w:val="single" w:sz="4" w:space="0" w:color="auto"/>
              <w:left w:val="nil"/>
              <w:bottom w:val="single" w:sz="4" w:space="0" w:color="auto"/>
              <w:right w:val="single" w:sz="4" w:space="0" w:color="auto"/>
            </w:tcBorders>
            <w:shd w:val="clear" w:color="000000" w:fill="BDD7EE"/>
            <w:noWrap/>
            <w:vAlign w:val="center"/>
            <w:hideMark/>
          </w:tcPr>
          <w:p w:rsidR="008A1F1A" w:rsidRPr="00831A8F" w:rsidRDefault="008A1F1A" w:rsidP="00E70038">
            <w:pPr>
              <w:jc w:val="center"/>
              <w:rPr>
                <w:rFonts w:ascii="Calibri" w:hAnsi="Calibri" w:cs="Calibri"/>
                <w:b/>
                <w:bCs/>
                <w:color w:val="000000"/>
                <w:lang w:eastAsia="es-CO"/>
              </w:rPr>
            </w:pPr>
            <w:r w:rsidRPr="00831A8F">
              <w:rPr>
                <w:rFonts w:ascii="Calibri" w:hAnsi="Calibri" w:cs="Calibri"/>
                <w:b/>
                <w:bCs/>
                <w:color w:val="000000"/>
                <w:lang w:eastAsia="es-CO"/>
              </w:rPr>
              <w:t>RESPONSABLE</w:t>
            </w:r>
          </w:p>
        </w:tc>
        <w:tc>
          <w:tcPr>
            <w:tcW w:w="6280" w:type="dxa"/>
            <w:tcBorders>
              <w:top w:val="single" w:sz="4" w:space="0" w:color="auto"/>
              <w:left w:val="nil"/>
              <w:bottom w:val="single" w:sz="4" w:space="0" w:color="auto"/>
              <w:right w:val="single" w:sz="4" w:space="0" w:color="auto"/>
            </w:tcBorders>
            <w:shd w:val="clear" w:color="000000" w:fill="BDD7EE"/>
            <w:vAlign w:val="center"/>
            <w:hideMark/>
          </w:tcPr>
          <w:p w:rsidR="008A1F1A" w:rsidRPr="00831A8F" w:rsidRDefault="008A1F1A" w:rsidP="00E70038">
            <w:pPr>
              <w:jc w:val="center"/>
              <w:rPr>
                <w:rFonts w:ascii="Calibri" w:hAnsi="Calibri" w:cs="Calibri"/>
                <w:b/>
                <w:bCs/>
                <w:color w:val="000000"/>
                <w:lang w:eastAsia="es-CO"/>
              </w:rPr>
            </w:pPr>
            <w:r w:rsidRPr="00831A8F">
              <w:rPr>
                <w:rFonts w:ascii="Calibri" w:hAnsi="Calibri" w:cs="Calibri"/>
                <w:b/>
                <w:bCs/>
                <w:color w:val="000000"/>
                <w:lang w:eastAsia="es-CO"/>
              </w:rPr>
              <w:t>RESPONSABILIDAD FRENTE AL RIESGO</w:t>
            </w:r>
          </w:p>
        </w:tc>
      </w:tr>
      <w:tr w:rsidR="008A1F1A" w:rsidRPr="00831A8F" w:rsidTr="00545D81">
        <w:trPr>
          <w:trHeight w:val="4475"/>
        </w:trPr>
        <w:tc>
          <w:tcPr>
            <w:tcW w:w="1340" w:type="dxa"/>
            <w:tcBorders>
              <w:top w:val="nil"/>
              <w:left w:val="single" w:sz="4" w:space="0" w:color="auto"/>
              <w:bottom w:val="single" w:sz="4" w:space="0" w:color="auto"/>
              <w:right w:val="single" w:sz="4" w:space="0" w:color="auto"/>
            </w:tcBorders>
            <w:shd w:val="clear" w:color="000000" w:fill="BDD7EE"/>
            <w:vAlign w:val="center"/>
            <w:hideMark/>
          </w:tcPr>
          <w:p w:rsidR="008A1F1A" w:rsidRPr="00831A8F" w:rsidRDefault="008A1F1A" w:rsidP="00E70038">
            <w:pPr>
              <w:jc w:val="center"/>
              <w:rPr>
                <w:rFonts w:ascii="Calibri" w:hAnsi="Calibri" w:cs="Calibri"/>
                <w:b/>
                <w:bCs/>
                <w:color w:val="000000"/>
                <w:lang w:eastAsia="es-CO"/>
              </w:rPr>
            </w:pPr>
            <w:r w:rsidRPr="00831A8F">
              <w:rPr>
                <w:rFonts w:ascii="Calibri" w:hAnsi="Calibri" w:cs="Calibri"/>
                <w:b/>
                <w:bCs/>
                <w:color w:val="000000"/>
                <w:lang w:eastAsia="es-CO"/>
              </w:rPr>
              <w:t>TERCERA LINEA</w:t>
            </w:r>
          </w:p>
        </w:tc>
        <w:tc>
          <w:tcPr>
            <w:tcW w:w="1660" w:type="dxa"/>
            <w:tcBorders>
              <w:top w:val="nil"/>
              <w:left w:val="nil"/>
              <w:bottom w:val="single" w:sz="4" w:space="0" w:color="auto"/>
              <w:right w:val="single" w:sz="4" w:space="0" w:color="auto"/>
            </w:tcBorders>
            <w:shd w:val="clear" w:color="auto" w:fill="auto"/>
            <w:vAlign w:val="center"/>
            <w:hideMark/>
          </w:tcPr>
          <w:p w:rsidR="008A1F1A" w:rsidRPr="00831A8F" w:rsidRDefault="008A1F1A" w:rsidP="00E70038">
            <w:pPr>
              <w:jc w:val="center"/>
              <w:rPr>
                <w:rFonts w:ascii="Calibri" w:hAnsi="Calibri" w:cs="Calibri"/>
                <w:color w:val="000000"/>
                <w:lang w:eastAsia="es-CO"/>
              </w:rPr>
            </w:pPr>
            <w:r w:rsidRPr="00831A8F">
              <w:rPr>
                <w:rFonts w:ascii="Calibri" w:hAnsi="Calibri" w:cs="Calibri"/>
                <w:color w:val="000000"/>
                <w:lang w:eastAsia="es-CO"/>
              </w:rPr>
              <w:t>Oficina de Control Interno</w:t>
            </w:r>
          </w:p>
        </w:tc>
        <w:tc>
          <w:tcPr>
            <w:tcW w:w="6280" w:type="dxa"/>
            <w:tcBorders>
              <w:top w:val="nil"/>
              <w:left w:val="nil"/>
              <w:bottom w:val="single" w:sz="4" w:space="0" w:color="auto"/>
              <w:right w:val="single" w:sz="4" w:space="0" w:color="auto"/>
            </w:tcBorders>
            <w:shd w:val="clear" w:color="auto" w:fill="auto"/>
            <w:vAlign w:val="bottom"/>
            <w:hideMark/>
          </w:tcPr>
          <w:p w:rsidR="008A1F1A" w:rsidRDefault="008A1F1A" w:rsidP="00E70038">
            <w:pPr>
              <w:pStyle w:val="Prrafodelista"/>
              <w:numPr>
                <w:ilvl w:val="0"/>
                <w:numId w:val="6"/>
              </w:numPr>
              <w:ind w:left="757"/>
              <w:contextualSpacing/>
              <w:jc w:val="both"/>
              <w:rPr>
                <w:rFonts w:ascii="Calibri" w:hAnsi="Calibri" w:cs="Calibri"/>
                <w:color w:val="000000"/>
                <w:lang w:eastAsia="es-CO"/>
              </w:rPr>
            </w:pPr>
            <w:r w:rsidRPr="00831A8F">
              <w:rPr>
                <w:rFonts w:ascii="Calibri" w:hAnsi="Calibri" w:cs="Calibri"/>
                <w:color w:val="000000"/>
                <w:lang w:eastAsia="es-CO"/>
              </w:rPr>
              <w:t xml:space="preserve">Revisar los cambios en el "Direccionamiento estratégico" o en el entorno y cómo estos pueden generar nuevos riesgos o modificar los que ya se tienen identificados en cada uno de los procesos, con el fin de que se identifiquen y actualicen las matrices de riesgos por parte de los responsables. </w:t>
            </w:r>
          </w:p>
          <w:p w:rsidR="008A1F1A" w:rsidRDefault="008A1F1A" w:rsidP="00E70038">
            <w:pPr>
              <w:pStyle w:val="Prrafodelista"/>
              <w:numPr>
                <w:ilvl w:val="0"/>
                <w:numId w:val="6"/>
              </w:numPr>
              <w:ind w:left="757"/>
              <w:contextualSpacing/>
              <w:jc w:val="both"/>
              <w:rPr>
                <w:rFonts w:ascii="Calibri" w:hAnsi="Calibri" w:cs="Calibri"/>
                <w:color w:val="000000"/>
                <w:lang w:eastAsia="es-CO"/>
              </w:rPr>
            </w:pPr>
            <w:r w:rsidRPr="00831A8F">
              <w:rPr>
                <w:rFonts w:ascii="Calibri" w:hAnsi="Calibri" w:cs="Calibri"/>
                <w:color w:val="000000"/>
                <w:lang w:eastAsia="es-CO"/>
              </w:rPr>
              <w:t xml:space="preserve"> Proporcionar aseguramiento objetivo sobre la eficacia de la gestión del riesgo y control, con énfasis en el diseño e idoneidad de los controles establecidos en los procesos</w:t>
            </w:r>
            <w:r>
              <w:rPr>
                <w:rFonts w:ascii="Calibri" w:hAnsi="Calibri" w:cs="Calibri"/>
                <w:color w:val="000000"/>
                <w:lang w:eastAsia="es-CO"/>
              </w:rPr>
              <w:t xml:space="preserve">. </w:t>
            </w:r>
          </w:p>
          <w:p w:rsidR="008A1F1A" w:rsidRDefault="008A1F1A" w:rsidP="00E70038">
            <w:pPr>
              <w:pStyle w:val="Prrafodelista"/>
              <w:numPr>
                <w:ilvl w:val="0"/>
                <w:numId w:val="6"/>
              </w:numPr>
              <w:ind w:left="757"/>
              <w:contextualSpacing/>
              <w:jc w:val="both"/>
              <w:rPr>
                <w:rFonts w:ascii="Calibri" w:hAnsi="Calibri" w:cs="Calibri"/>
                <w:color w:val="000000"/>
                <w:lang w:eastAsia="es-CO"/>
              </w:rPr>
            </w:pPr>
            <w:r w:rsidRPr="00831A8F">
              <w:rPr>
                <w:rFonts w:ascii="Calibri" w:hAnsi="Calibri" w:cs="Calibri"/>
                <w:color w:val="000000"/>
                <w:lang w:eastAsia="es-CO"/>
              </w:rPr>
              <w:t xml:space="preserve"> Proporcionar aseguramiento objetivo en las áreas identificadas no cubiertas por la segunda Linera de Defensa.</w:t>
            </w:r>
            <w:r>
              <w:rPr>
                <w:rFonts w:ascii="Calibri" w:hAnsi="Calibri" w:cs="Calibri"/>
                <w:color w:val="000000"/>
                <w:lang w:eastAsia="es-CO"/>
              </w:rPr>
              <w:t xml:space="preserve"> </w:t>
            </w:r>
          </w:p>
          <w:p w:rsidR="008A1F1A" w:rsidRDefault="008A1F1A" w:rsidP="00E70038">
            <w:pPr>
              <w:pStyle w:val="Prrafodelista"/>
              <w:numPr>
                <w:ilvl w:val="0"/>
                <w:numId w:val="6"/>
              </w:numPr>
              <w:ind w:left="757"/>
              <w:contextualSpacing/>
              <w:jc w:val="both"/>
              <w:rPr>
                <w:rFonts w:ascii="Calibri" w:hAnsi="Calibri" w:cs="Calibri"/>
                <w:color w:val="000000"/>
                <w:lang w:eastAsia="es-CO"/>
              </w:rPr>
            </w:pPr>
            <w:r w:rsidRPr="00831A8F">
              <w:rPr>
                <w:rFonts w:ascii="Calibri" w:hAnsi="Calibri" w:cs="Calibri"/>
                <w:color w:val="000000"/>
                <w:lang w:eastAsia="es-CO"/>
              </w:rPr>
              <w:t xml:space="preserve"> Asesorar a la primera línea de defensa de forma coordinada con la Oficina de Planeación, en la identificación de los riesgos y diseño de controles.</w:t>
            </w:r>
            <w:r>
              <w:rPr>
                <w:rFonts w:ascii="Calibri" w:hAnsi="Calibri" w:cs="Calibri"/>
                <w:color w:val="000000"/>
                <w:lang w:eastAsia="es-CO"/>
              </w:rPr>
              <w:t xml:space="preserve"> </w:t>
            </w:r>
          </w:p>
          <w:p w:rsidR="008A1F1A" w:rsidRDefault="008A1F1A" w:rsidP="00E70038">
            <w:pPr>
              <w:pStyle w:val="Prrafodelista"/>
              <w:numPr>
                <w:ilvl w:val="0"/>
                <w:numId w:val="6"/>
              </w:numPr>
              <w:ind w:left="757"/>
              <w:contextualSpacing/>
              <w:jc w:val="both"/>
              <w:rPr>
                <w:rFonts w:ascii="Calibri" w:hAnsi="Calibri" w:cs="Calibri"/>
                <w:color w:val="000000"/>
                <w:lang w:eastAsia="es-CO"/>
              </w:rPr>
            </w:pPr>
            <w:r w:rsidRPr="00831A8F">
              <w:rPr>
                <w:rFonts w:ascii="Calibri" w:hAnsi="Calibri" w:cs="Calibri"/>
                <w:color w:val="000000"/>
                <w:lang w:eastAsia="es-CO"/>
              </w:rPr>
              <w:t xml:space="preserve"> Llevar a cabo el seguimiento a los riesgos consolidados en los mapas de riesgos de conformidad con el Plan Anual de Auditoria y reportar los resultados al Comité Institucional de Coordinación de Control Interno.</w:t>
            </w:r>
            <w:r>
              <w:rPr>
                <w:rFonts w:ascii="Calibri" w:hAnsi="Calibri" w:cs="Calibri"/>
                <w:color w:val="000000"/>
                <w:lang w:eastAsia="es-CO"/>
              </w:rPr>
              <w:t xml:space="preserve"> </w:t>
            </w:r>
          </w:p>
          <w:p w:rsidR="008A1F1A" w:rsidRPr="00831A8F" w:rsidRDefault="008A1F1A" w:rsidP="00E70038">
            <w:pPr>
              <w:pStyle w:val="Prrafodelista"/>
              <w:numPr>
                <w:ilvl w:val="0"/>
                <w:numId w:val="6"/>
              </w:numPr>
              <w:ind w:left="757"/>
              <w:contextualSpacing/>
              <w:jc w:val="both"/>
              <w:rPr>
                <w:rFonts w:ascii="Calibri" w:hAnsi="Calibri" w:cs="Calibri"/>
                <w:color w:val="000000"/>
                <w:lang w:eastAsia="es-CO"/>
              </w:rPr>
            </w:pPr>
            <w:r w:rsidRPr="00831A8F">
              <w:rPr>
                <w:rFonts w:ascii="Calibri" w:hAnsi="Calibri" w:cs="Calibri"/>
                <w:color w:val="000000"/>
                <w:lang w:eastAsia="es-CO"/>
              </w:rPr>
              <w:t xml:space="preserve"> Recomendar mejoras a la política de administración del riesgo.</w:t>
            </w:r>
          </w:p>
        </w:tc>
      </w:tr>
    </w:tbl>
    <w:p w:rsidR="008A1F1A" w:rsidRDefault="008A1F1A" w:rsidP="008A1F1A">
      <w:pPr>
        <w:autoSpaceDE w:val="0"/>
        <w:autoSpaceDN w:val="0"/>
        <w:adjustRightInd w:val="0"/>
        <w:jc w:val="both"/>
        <w:rPr>
          <w:rFonts w:ascii="Arial" w:hAnsi="Arial" w:cs="Arial"/>
          <w:b/>
          <w:sz w:val="24"/>
          <w:szCs w:val="24"/>
        </w:rPr>
      </w:pPr>
    </w:p>
    <w:p w:rsidR="00545D81" w:rsidRPr="00EA5826" w:rsidRDefault="00545D81" w:rsidP="008A1F1A">
      <w:pPr>
        <w:autoSpaceDE w:val="0"/>
        <w:autoSpaceDN w:val="0"/>
        <w:adjustRightInd w:val="0"/>
        <w:jc w:val="both"/>
        <w:rPr>
          <w:rFonts w:ascii="Arial" w:hAnsi="Arial" w:cs="Arial"/>
          <w:b/>
          <w:sz w:val="24"/>
          <w:szCs w:val="24"/>
        </w:rPr>
      </w:pPr>
    </w:p>
    <w:p w:rsidR="008A1F1A" w:rsidRPr="002A51CC" w:rsidRDefault="008A1F1A" w:rsidP="00E70038">
      <w:pPr>
        <w:pStyle w:val="Prrafodelista"/>
        <w:numPr>
          <w:ilvl w:val="0"/>
          <w:numId w:val="9"/>
        </w:numPr>
        <w:autoSpaceDE w:val="0"/>
        <w:autoSpaceDN w:val="0"/>
        <w:adjustRightInd w:val="0"/>
        <w:contextualSpacing/>
        <w:jc w:val="both"/>
        <w:outlineLvl w:val="0"/>
        <w:rPr>
          <w:rFonts w:ascii="Arial" w:hAnsi="Arial" w:cs="Arial"/>
          <w:b/>
          <w:sz w:val="24"/>
          <w:szCs w:val="24"/>
        </w:rPr>
      </w:pPr>
      <w:bookmarkStart w:id="7" w:name="_Toc79843865"/>
      <w:r w:rsidRPr="002A51CC">
        <w:rPr>
          <w:rFonts w:ascii="Arial" w:hAnsi="Arial" w:cs="Arial"/>
          <w:b/>
          <w:sz w:val="24"/>
          <w:szCs w:val="24"/>
        </w:rPr>
        <w:t>NIVEL DE CALIFICACIÓN DE PROBABILIDAD.</w:t>
      </w:r>
      <w:bookmarkEnd w:id="7"/>
      <w:r w:rsidRPr="002A51CC">
        <w:rPr>
          <w:rFonts w:ascii="Arial" w:hAnsi="Arial" w:cs="Arial"/>
          <w:b/>
          <w:sz w:val="24"/>
          <w:szCs w:val="24"/>
        </w:rPr>
        <w:t xml:space="preserve"> </w:t>
      </w:r>
    </w:p>
    <w:p w:rsidR="008A1F1A" w:rsidRPr="00826F3A" w:rsidRDefault="008A1F1A" w:rsidP="008A1F1A">
      <w:pPr>
        <w:autoSpaceDE w:val="0"/>
        <w:autoSpaceDN w:val="0"/>
        <w:adjustRightInd w:val="0"/>
        <w:ind w:left="360"/>
        <w:contextualSpacing/>
        <w:jc w:val="both"/>
        <w:rPr>
          <w:rFonts w:ascii="Arial" w:hAnsi="Arial" w:cs="Arial"/>
          <w:b/>
          <w:sz w:val="24"/>
          <w:szCs w:val="24"/>
        </w:rPr>
      </w:pPr>
    </w:p>
    <w:p w:rsidR="009B1E9F" w:rsidRDefault="00545D81" w:rsidP="008A1F1A">
      <w:pPr>
        <w:autoSpaceDE w:val="0"/>
        <w:autoSpaceDN w:val="0"/>
        <w:adjustRightInd w:val="0"/>
        <w:jc w:val="both"/>
        <w:rPr>
          <w:rFonts w:ascii="Arial" w:hAnsi="Arial" w:cs="Arial"/>
          <w:sz w:val="24"/>
          <w:szCs w:val="24"/>
        </w:rPr>
      </w:pPr>
      <w:r w:rsidRPr="00545D81">
        <w:rPr>
          <w:rFonts w:ascii="Arial" w:hAnsi="Arial" w:cs="Arial"/>
          <w:sz w:val="24"/>
          <w:szCs w:val="24"/>
        </w:rPr>
        <w:lastRenderedPageBreak/>
        <w:t>La probabilidad de ocurrencia estará asociada a la exposición al riesgo del proceso o actividad que se esté analizando. De este modo, la probabilidad inherente será el número de veces que se pasa por el punto de riesgo en el periodo de 1 año. Bajo este esquema, la subjetividad que usualmente afecta este tipo de análisis se elimina, ya que se puede determinar con claridad la frecuencia con la que se lleva a cabo una actividad, en vez de considerar los posibles eventos que pudiesen haberse dado en el pasado, ya que, bajo esta óptica, si nunca se han presentado eventos, todos los riesgos tendrán la tendencia a quedar ubica dos en niveles bajos</w:t>
      </w:r>
      <w:r>
        <w:rPr>
          <w:rFonts w:ascii="Arial" w:hAnsi="Arial" w:cs="Arial"/>
          <w:sz w:val="24"/>
          <w:szCs w:val="24"/>
        </w:rPr>
        <w:t>.</w:t>
      </w:r>
      <w:r w:rsidRPr="00545D81">
        <w:rPr>
          <w:rFonts w:ascii="Arial" w:hAnsi="Arial" w:cs="Arial"/>
          <w:sz w:val="24"/>
          <w:szCs w:val="24"/>
        </w:rPr>
        <w:t xml:space="preserve"> </w:t>
      </w:r>
    </w:p>
    <w:p w:rsidR="009B1E9F" w:rsidRDefault="009B1E9F" w:rsidP="008A1F1A">
      <w:pPr>
        <w:autoSpaceDE w:val="0"/>
        <w:autoSpaceDN w:val="0"/>
        <w:adjustRightInd w:val="0"/>
        <w:jc w:val="both"/>
        <w:rPr>
          <w:rFonts w:ascii="Arial" w:hAnsi="Arial" w:cs="Arial"/>
          <w:sz w:val="24"/>
          <w:szCs w:val="24"/>
        </w:rPr>
      </w:pPr>
    </w:p>
    <w:p w:rsidR="008A1F1A" w:rsidRDefault="008A1F1A" w:rsidP="008A1F1A">
      <w:pPr>
        <w:autoSpaceDE w:val="0"/>
        <w:autoSpaceDN w:val="0"/>
        <w:adjustRightInd w:val="0"/>
        <w:jc w:val="both"/>
        <w:rPr>
          <w:rFonts w:ascii="Arial" w:hAnsi="Arial" w:cs="Arial"/>
          <w:sz w:val="24"/>
          <w:szCs w:val="24"/>
        </w:rPr>
      </w:pPr>
      <w:r w:rsidRPr="00826F3A">
        <w:rPr>
          <w:rFonts w:ascii="Arial" w:hAnsi="Arial" w:cs="Arial"/>
          <w:sz w:val="24"/>
          <w:szCs w:val="24"/>
        </w:rPr>
        <w:t>Por probabilidad se entiende la posibilidad de ocurrencia del riesgo, ésta puede ser medida con criterios de frecuencia o factibilidad.</w:t>
      </w:r>
    </w:p>
    <w:p w:rsidR="009B1E9F" w:rsidRDefault="009B1E9F" w:rsidP="008A1F1A">
      <w:pPr>
        <w:autoSpaceDE w:val="0"/>
        <w:autoSpaceDN w:val="0"/>
        <w:adjustRightInd w:val="0"/>
        <w:jc w:val="both"/>
        <w:rPr>
          <w:rFonts w:ascii="Arial" w:hAnsi="Arial" w:cs="Arial"/>
          <w:sz w:val="24"/>
          <w:szCs w:val="24"/>
        </w:rPr>
      </w:pPr>
    </w:p>
    <w:p w:rsidR="008A1F1A" w:rsidRPr="00826F3A" w:rsidRDefault="008A1F1A" w:rsidP="008A1F1A">
      <w:pPr>
        <w:autoSpaceDE w:val="0"/>
        <w:autoSpaceDN w:val="0"/>
        <w:adjustRightInd w:val="0"/>
        <w:jc w:val="both"/>
        <w:rPr>
          <w:rFonts w:ascii="Arial" w:hAnsi="Arial" w:cs="Arial"/>
          <w:sz w:val="24"/>
          <w:szCs w:val="24"/>
        </w:rPr>
      </w:pPr>
      <w:r w:rsidRPr="00826F3A">
        <w:rPr>
          <w:rFonts w:ascii="Arial" w:hAnsi="Arial" w:cs="Arial"/>
          <w:sz w:val="24"/>
          <w:szCs w:val="24"/>
        </w:rPr>
        <w:t xml:space="preserve">Bajo el criterio de frecuencia se analizan el </w:t>
      </w:r>
      <w:r w:rsidR="009B1E9F">
        <w:rPr>
          <w:rFonts w:ascii="Arial" w:hAnsi="Arial" w:cs="Arial"/>
          <w:sz w:val="24"/>
          <w:szCs w:val="24"/>
        </w:rPr>
        <w:t>No.</w:t>
      </w:r>
      <w:r w:rsidRPr="00826F3A">
        <w:rPr>
          <w:rFonts w:ascii="Arial" w:hAnsi="Arial" w:cs="Arial"/>
          <w:sz w:val="24"/>
          <w:szCs w:val="24"/>
        </w:rPr>
        <w:t xml:space="preserve"> eventos en un periodo determinado, se trata de hechos que se han materializado o se cuenta con un historial de situaciones o eventos asociados al riesgo.</w:t>
      </w:r>
    </w:p>
    <w:p w:rsidR="009B1E9F" w:rsidRDefault="009B1E9F" w:rsidP="008A1F1A">
      <w:pPr>
        <w:autoSpaceDE w:val="0"/>
        <w:autoSpaceDN w:val="0"/>
        <w:adjustRightInd w:val="0"/>
        <w:jc w:val="both"/>
        <w:rPr>
          <w:rFonts w:ascii="Arial" w:hAnsi="Arial" w:cs="Arial"/>
          <w:sz w:val="24"/>
          <w:szCs w:val="24"/>
        </w:rPr>
      </w:pPr>
    </w:p>
    <w:p w:rsidR="008A1F1A" w:rsidRPr="00826F3A" w:rsidRDefault="008A1F1A" w:rsidP="008A1F1A">
      <w:pPr>
        <w:autoSpaceDE w:val="0"/>
        <w:autoSpaceDN w:val="0"/>
        <w:adjustRightInd w:val="0"/>
        <w:jc w:val="both"/>
        <w:rPr>
          <w:rFonts w:ascii="Arial" w:hAnsi="Arial" w:cs="Arial"/>
          <w:sz w:val="24"/>
          <w:szCs w:val="24"/>
        </w:rPr>
      </w:pPr>
      <w:r w:rsidRPr="00826F3A">
        <w:rPr>
          <w:rFonts w:ascii="Arial" w:hAnsi="Arial" w:cs="Arial"/>
          <w:sz w:val="24"/>
          <w:szCs w:val="24"/>
        </w:rPr>
        <w:t>Bajo el criterio de factibilidad se analiza la presencia de factores internos y externos que pueden propiciar el riesgo, se trata en este caso de un hecho que no se ha presentado, pero es posible que se dé.</w:t>
      </w:r>
    </w:p>
    <w:p w:rsidR="009B1E9F" w:rsidRDefault="009B1E9F" w:rsidP="008A1F1A">
      <w:pPr>
        <w:autoSpaceDE w:val="0"/>
        <w:autoSpaceDN w:val="0"/>
        <w:adjustRightInd w:val="0"/>
        <w:jc w:val="both"/>
        <w:rPr>
          <w:rFonts w:ascii="Arial" w:hAnsi="Arial" w:cs="Arial"/>
          <w:sz w:val="24"/>
          <w:szCs w:val="24"/>
        </w:rPr>
      </w:pPr>
    </w:p>
    <w:p w:rsidR="008A1F1A" w:rsidRDefault="008A1F1A" w:rsidP="008A1F1A">
      <w:pPr>
        <w:autoSpaceDE w:val="0"/>
        <w:autoSpaceDN w:val="0"/>
        <w:adjustRightInd w:val="0"/>
        <w:jc w:val="both"/>
        <w:rPr>
          <w:rFonts w:ascii="Arial" w:hAnsi="Arial" w:cs="Arial"/>
          <w:sz w:val="24"/>
          <w:szCs w:val="24"/>
        </w:rPr>
      </w:pPr>
      <w:r w:rsidRPr="00826F3A">
        <w:rPr>
          <w:rFonts w:ascii="Arial" w:hAnsi="Arial" w:cs="Arial"/>
          <w:sz w:val="24"/>
          <w:szCs w:val="24"/>
        </w:rPr>
        <w:t xml:space="preserve">Para su determinación se utiliza la tabla de probabilidad, ver tabla ilustrativa </w:t>
      </w:r>
      <w:r w:rsidR="009B1E9F">
        <w:rPr>
          <w:rFonts w:ascii="Arial" w:hAnsi="Arial" w:cs="Arial"/>
          <w:sz w:val="24"/>
          <w:szCs w:val="24"/>
        </w:rPr>
        <w:t>1</w:t>
      </w:r>
    </w:p>
    <w:p w:rsidR="008A1F1A" w:rsidRPr="00536AB1" w:rsidRDefault="008A1F1A" w:rsidP="008A1F1A">
      <w:pPr>
        <w:autoSpaceDE w:val="0"/>
        <w:autoSpaceDN w:val="0"/>
        <w:adjustRightInd w:val="0"/>
        <w:jc w:val="both"/>
        <w:rPr>
          <w:rFonts w:ascii="Arial" w:hAnsi="Arial" w:cs="Arial"/>
        </w:rPr>
      </w:pPr>
    </w:p>
    <w:p w:rsidR="008A1F1A" w:rsidRDefault="008A1F1A" w:rsidP="008A1F1A">
      <w:pPr>
        <w:autoSpaceDE w:val="0"/>
        <w:autoSpaceDN w:val="0"/>
        <w:adjustRightInd w:val="0"/>
        <w:jc w:val="both"/>
        <w:rPr>
          <w:rFonts w:ascii="Arial" w:hAnsi="Arial" w:cs="Arial"/>
          <w:sz w:val="24"/>
          <w:szCs w:val="24"/>
        </w:rPr>
      </w:pPr>
    </w:p>
    <w:tbl>
      <w:tblPr>
        <w:tblW w:w="9209" w:type="dxa"/>
        <w:tblCellMar>
          <w:left w:w="70" w:type="dxa"/>
          <w:right w:w="70" w:type="dxa"/>
        </w:tblCellMar>
        <w:tblLook w:val="04A0" w:firstRow="1" w:lastRow="0" w:firstColumn="1" w:lastColumn="0" w:noHBand="0" w:noVBand="1"/>
      </w:tblPr>
      <w:tblGrid>
        <w:gridCol w:w="2122"/>
        <w:gridCol w:w="5386"/>
        <w:gridCol w:w="1701"/>
      </w:tblGrid>
      <w:tr w:rsidR="008A1F1A" w:rsidRPr="00C261BB" w:rsidTr="00E70038">
        <w:trPr>
          <w:trHeight w:val="375"/>
        </w:trPr>
        <w:tc>
          <w:tcPr>
            <w:tcW w:w="212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A1F1A" w:rsidRPr="00C261BB" w:rsidRDefault="008A1F1A" w:rsidP="00E70038">
            <w:pPr>
              <w:jc w:val="center"/>
              <w:rPr>
                <w:rFonts w:ascii="Calibri" w:hAnsi="Calibri" w:cs="Calibri"/>
                <w:color w:val="000000"/>
                <w:sz w:val="28"/>
                <w:szCs w:val="28"/>
                <w:lang w:eastAsia="es-CO"/>
              </w:rPr>
            </w:pPr>
            <w:r>
              <w:rPr>
                <w:rFonts w:ascii="Arial" w:hAnsi="Arial" w:cs="Arial"/>
              </w:rPr>
              <w:t xml:space="preserve">     </w:t>
            </w:r>
            <w:r w:rsidRPr="00C261BB">
              <w:rPr>
                <w:rFonts w:ascii="Calibri" w:hAnsi="Calibri" w:cs="Calibri"/>
                <w:color w:val="000000"/>
                <w:sz w:val="28"/>
                <w:szCs w:val="28"/>
                <w:lang w:eastAsia="es-CO"/>
              </w:rPr>
              <w:t>Probabilidad</w:t>
            </w:r>
          </w:p>
        </w:tc>
        <w:tc>
          <w:tcPr>
            <w:tcW w:w="5386" w:type="dxa"/>
            <w:tcBorders>
              <w:top w:val="single" w:sz="4" w:space="0" w:color="auto"/>
              <w:left w:val="nil"/>
              <w:bottom w:val="single" w:sz="4" w:space="0" w:color="auto"/>
              <w:right w:val="single" w:sz="4" w:space="0" w:color="auto"/>
            </w:tcBorders>
            <w:shd w:val="clear" w:color="000000" w:fill="BFBFBF"/>
            <w:noWrap/>
            <w:vAlign w:val="center"/>
            <w:hideMark/>
          </w:tcPr>
          <w:p w:rsidR="008A1F1A" w:rsidRPr="00C261BB" w:rsidRDefault="008A1F1A" w:rsidP="00E70038">
            <w:pPr>
              <w:jc w:val="center"/>
              <w:rPr>
                <w:rFonts w:ascii="Calibri" w:hAnsi="Calibri" w:cs="Calibri"/>
                <w:color w:val="000000"/>
                <w:sz w:val="28"/>
                <w:szCs w:val="28"/>
                <w:lang w:eastAsia="es-CO"/>
              </w:rPr>
            </w:pPr>
            <w:r w:rsidRPr="00C261BB">
              <w:rPr>
                <w:rFonts w:ascii="Calibri" w:hAnsi="Calibri" w:cs="Calibri"/>
                <w:color w:val="000000"/>
                <w:sz w:val="28"/>
                <w:szCs w:val="28"/>
                <w:lang w:eastAsia="es-CO"/>
              </w:rPr>
              <w:t xml:space="preserve">Frecuencia de la Actividad </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8A1F1A" w:rsidRPr="00C261BB" w:rsidRDefault="008A1F1A" w:rsidP="00E70038">
            <w:pPr>
              <w:jc w:val="center"/>
              <w:rPr>
                <w:rFonts w:ascii="Calibri" w:hAnsi="Calibri" w:cs="Calibri"/>
                <w:color w:val="000000"/>
                <w:sz w:val="28"/>
                <w:szCs w:val="28"/>
                <w:lang w:eastAsia="es-CO"/>
              </w:rPr>
            </w:pPr>
            <w:r w:rsidRPr="00C261BB">
              <w:rPr>
                <w:rFonts w:ascii="Calibri" w:hAnsi="Calibri" w:cs="Calibri"/>
                <w:color w:val="000000"/>
                <w:sz w:val="28"/>
                <w:szCs w:val="28"/>
                <w:lang w:eastAsia="es-CO"/>
              </w:rPr>
              <w:t>Nivel</w:t>
            </w:r>
          </w:p>
        </w:tc>
      </w:tr>
      <w:tr w:rsidR="008A1F1A" w:rsidRPr="00C261BB" w:rsidTr="00E70038">
        <w:trPr>
          <w:trHeight w:val="600"/>
        </w:trPr>
        <w:tc>
          <w:tcPr>
            <w:tcW w:w="2122" w:type="dxa"/>
            <w:tcBorders>
              <w:top w:val="nil"/>
              <w:left w:val="single" w:sz="4" w:space="0" w:color="auto"/>
              <w:bottom w:val="single" w:sz="4" w:space="0" w:color="auto"/>
              <w:right w:val="single" w:sz="4" w:space="0" w:color="auto"/>
            </w:tcBorders>
            <w:shd w:val="clear" w:color="000000" w:fill="92D050"/>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MUY BAJA</w:t>
            </w:r>
          </w:p>
        </w:tc>
        <w:tc>
          <w:tcPr>
            <w:tcW w:w="5386" w:type="dxa"/>
            <w:tcBorders>
              <w:top w:val="nil"/>
              <w:left w:val="nil"/>
              <w:bottom w:val="single" w:sz="4" w:space="0" w:color="auto"/>
              <w:right w:val="single" w:sz="4" w:space="0" w:color="auto"/>
            </w:tcBorders>
            <w:shd w:val="clear" w:color="auto" w:fill="auto"/>
            <w:vAlign w:val="bottom"/>
            <w:hideMark/>
          </w:tcPr>
          <w:p w:rsidR="008A1F1A" w:rsidRPr="00C261BB" w:rsidRDefault="008A1F1A" w:rsidP="00E70038">
            <w:pPr>
              <w:rPr>
                <w:rFonts w:ascii="Calibri" w:hAnsi="Calibri" w:cs="Calibri"/>
                <w:color w:val="000000"/>
                <w:lang w:eastAsia="es-CO"/>
              </w:rPr>
            </w:pPr>
            <w:r w:rsidRPr="00C261BB">
              <w:rPr>
                <w:rFonts w:ascii="Calibri" w:hAnsi="Calibri" w:cs="Calibri"/>
                <w:color w:val="000000"/>
                <w:lang w:eastAsia="es-CO"/>
              </w:rPr>
              <w:t>La actividad que conlleva el riesgo se ejecuta como máximos 2 veces por año</w:t>
            </w:r>
          </w:p>
        </w:tc>
        <w:tc>
          <w:tcPr>
            <w:tcW w:w="1701" w:type="dxa"/>
            <w:tcBorders>
              <w:top w:val="nil"/>
              <w:left w:val="nil"/>
              <w:bottom w:val="single" w:sz="4" w:space="0" w:color="auto"/>
              <w:right w:val="single" w:sz="4" w:space="0" w:color="auto"/>
            </w:tcBorders>
            <w:shd w:val="clear" w:color="auto" w:fill="auto"/>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20%</w:t>
            </w:r>
          </w:p>
        </w:tc>
      </w:tr>
      <w:tr w:rsidR="008A1F1A" w:rsidRPr="00C261BB" w:rsidTr="00E70038">
        <w:trPr>
          <w:trHeight w:val="600"/>
        </w:trPr>
        <w:tc>
          <w:tcPr>
            <w:tcW w:w="2122" w:type="dxa"/>
            <w:tcBorders>
              <w:top w:val="nil"/>
              <w:left w:val="single" w:sz="4" w:space="0" w:color="auto"/>
              <w:bottom w:val="single" w:sz="4" w:space="0" w:color="auto"/>
              <w:right w:val="single" w:sz="4" w:space="0" w:color="auto"/>
            </w:tcBorders>
            <w:shd w:val="clear" w:color="000000" w:fill="00B050"/>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BAJA</w:t>
            </w:r>
          </w:p>
        </w:tc>
        <w:tc>
          <w:tcPr>
            <w:tcW w:w="5386" w:type="dxa"/>
            <w:tcBorders>
              <w:top w:val="nil"/>
              <w:left w:val="nil"/>
              <w:bottom w:val="single" w:sz="4" w:space="0" w:color="auto"/>
              <w:right w:val="single" w:sz="4" w:space="0" w:color="auto"/>
            </w:tcBorders>
            <w:shd w:val="clear" w:color="auto" w:fill="auto"/>
            <w:vAlign w:val="bottom"/>
            <w:hideMark/>
          </w:tcPr>
          <w:p w:rsidR="008A1F1A" w:rsidRPr="00C261BB" w:rsidRDefault="008A1F1A" w:rsidP="00E70038">
            <w:pPr>
              <w:rPr>
                <w:rFonts w:ascii="Calibri" w:hAnsi="Calibri" w:cs="Calibri"/>
                <w:color w:val="000000"/>
                <w:lang w:eastAsia="es-CO"/>
              </w:rPr>
            </w:pPr>
            <w:r w:rsidRPr="00C261BB">
              <w:rPr>
                <w:rFonts w:ascii="Calibri" w:hAnsi="Calibri" w:cs="Calibri"/>
                <w:color w:val="000000"/>
                <w:lang w:eastAsia="es-CO"/>
              </w:rPr>
              <w:t>La actividad que conlleva el riesgo se ejecuta de 3 a 24 veces por año</w:t>
            </w:r>
          </w:p>
        </w:tc>
        <w:tc>
          <w:tcPr>
            <w:tcW w:w="1701" w:type="dxa"/>
            <w:tcBorders>
              <w:top w:val="nil"/>
              <w:left w:val="nil"/>
              <w:bottom w:val="single" w:sz="4" w:space="0" w:color="auto"/>
              <w:right w:val="single" w:sz="4" w:space="0" w:color="auto"/>
            </w:tcBorders>
            <w:shd w:val="clear" w:color="auto" w:fill="auto"/>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40%</w:t>
            </w:r>
          </w:p>
        </w:tc>
      </w:tr>
      <w:tr w:rsidR="008A1F1A" w:rsidRPr="00C261BB" w:rsidTr="00E70038">
        <w:trPr>
          <w:trHeight w:val="600"/>
        </w:trPr>
        <w:tc>
          <w:tcPr>
            <w:tcW w:w="2122" w:type="dxa"/>
            <w:tcBorders>
              <w:top w:val="nil"/>
              <w:left w:val="single" w:sz="4" w:space="0" w:color="auto"/>
              <w:bottom w:val="single" w:sz="4" w:space="0" w:color="auto"/>
              <w:right w:val="single" w:sz="4" w:space="0" w:color="auto"/>
            </w:tcBorders>
            <w:shd w:val="clear" w:color="000000" w:fill="FFFF00"/>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MEDIA</w:t>
            </w:r>
          </w:p>
        </w:tc>
        <w:tc>
          <w:tcPr>
            <w:tcW w:w="5386" w:type="dxa"/>
            <w:tcBorders>
              <w:top w:val="nil"/>
              <w:left w:val="nil"/>
              <w:bottom w:val="single" w:sz="4" w:space="0" w:color="auto"/>
              <w:right w:val="single" w:sz="4" w:space="0" w:color="auto"/>
            </w:tcBorders>
            <w:shd w:val="clear" w:color="auto" w:fill="auto"/>
            <w:vAlign w:val="bottom"/>
            <w:hideMark/>
          </w:tcPr>
          <w:p w:rsidR="008A1F1A" w:rsidRPr="00C261BB" w:rsidRDefault="008A1F1A" w:rsidP="00E70038">
            <w:pPr>
              <w:rPr>
                <w:rFonts w:ascii="Calibri" w:hAnsi="Calibri" w:cs="Calibri"/>
                <w:color w:val="000000"/>
                <w:lang w:eastAsia="es-CO"/>
              </w:rPr>
            </w:pPr>
            <w:r w:rsidRPr="00C261BB">
              <w:rPr>
                <w:rFonts w:ascii="Calibri" w:hAnsi="Calibri" w:cs="Calibri"/>
                <w:color w:val="000000"/>
                <w:lang w:eastAsia="es-CO"/>
              </w:rPr>
              <w:t>La actividad que conlleva el riesgo se ejecuta de 24 a 500 veces por año</w:t>
            </w:r>
          </w:p>
        </w:tc>
        <w:tc>
          <w:tcPr>
            <w:tcW w:w="1701" w:type="dxa"/>
            <w:tcBorders>
              <w:top w:val="nil"/>
              <w:left w:val="nil"/>
              <w:bottom w:val="single" w:sz="4" w:space="0" w:color="auto"/>
              <w:right w:val="single" w:sz="4" w:space="0" w:color="auto"/>
            </w:tcBorders>
            <w:shd w:val="clear" w:color="auto" w:fill="auto"/>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60%</w:t>
            </w:r>
          </w:p>
        </w:tc>
      </w:tr>
      <w:tr w:rsidR="008A1F1A" w:rsidRPr="00C261BB" w:rsidTr="00E70038">
        <w:trPr>
          <w:trHeight w:val="900"/>
        </w:trPr>
        <w:tc>
          <w:tcPr>
            <w:tcW w:w="2122" w:type="dxa"/>
            <w:tcBorders>
              <w:top w:val="nil"/>
              <w:left w:val="single" w:sz="4" w:space="0" w:color="auto"/>
              <w:bottom w:val="single" w:sz="4" w:space="0" w:color="auto"/>
              <w:right w:val="single" w:sz="4" w:space="0" w:color="auto"/>
            </w:tcBorders>
            <w:shd w:val="clear" w:color="000000" w:fill="FFC000"/>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ALTA</w:t>
            </w:r>
          </w:p>
        </w:tc>
        <w:tc>
          <w:tcPr>
            <w:tcW w:w="5386" w:type="dxa"/>
            <w:tcBorders>
              <w:top w:val="nil"/>
              <w:left w:val="nil"/>
              <w:bottom w:val="single" w:sz="4" w:space="0" w:color="auto"/>
              <w:right w:val="single" w:sz="4" w:space="0" w:color="auto"/>
            </w:tcBorders>
            <w:shd w:val="clear" w:color="auto" w:fill="auto"/>
            <w:vAlign w:val="bottom"/>
            <w:hideMark/>
          </w:tcPr>
          <w:p w:rsidR="008A1F1A" w:rsidRPr="00C261BB" w:rsidRDefault="008A1F1A" w:rsidP="00E70038">
            <w:pPr>
              <w:rPr>
                <w:rFonts w:ascii="Calibri" w:hAnsi="Calibri" w:cs="Calibri"/>
                <w:color w:val="000000"/>
                <w:lang w:eastAsia="es-CO"/>
              </w:rPr>
            </w:pPr>
            <w:r w:rsidRPr="00C261BB">
              <w:rPr>
                <w:rFonts w:ascii="Calibri" w:hAnsi="Calibri" w:cs="Calibri"/>
                <w:color w:val="000000"/>
                <w:lang w:eastAsia="es-CO"/>
              </w:rPr>
              <w:t>La actividad que conlleva el riesgo se ejecuta mínimo 500 veces al año y máximo 5000 veces POR AÑO</w:t>
            </w:r>
          </w:p>
        </w:tc>
        <w:tc>
          <w:tcPr>
            <w:tcW w:w="1701" w:type="dxa"/>
            <w:tcBorders>
              <w:top w:val="nil"/>
              <w:left w:val="nil"/>
              <w:bottom w:val="single" w:sz="4" w:space="0" w:color="auto"/>
              <w:right w:val="single" w:sz="4" w:space="0" w:color="auto"/>
            </w:tcBorders>
            <w:shd w:val="clear" w:color="auto" w:fill="auto"/>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80%</w:t>
            </w:r>
          </w:p>
        </w:tc>
      </w:tr>
      <w:tr w:rsidR="008A1F1A" w:rsidRPr="00C261BB" w:rsidTr="00E70038">
        <w:trPr>
          <w:trHeight w:val="600"/>
        </w:trPr>
        <w:tc>
          <w:tcPr>
            <w:tcW w:w="2122" w:type="dxa"/>
            <w:tcBorders>
              <w:top w:val="nil"/>
              <w:left w:val="single" w:sz="4" w:space="0" w:color="auto"/>
              <w:bottom w:val="single" w:sz="4" w:space="0" w:color="auto"/>
              <w:right w:val="single" w:sz="4" w:space="0" w:color="auto"/>
            </w:tcBorders>
            <w:shd w:val="clear" w:color="000000" w:fill="FF0000"/>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MUY ALTA</w:t>
            </w:r>
          </w:p>
        </w:tc>
        <w:tc>
          <w:tcPr>
            <w:tcW w:w="5386" w:type="dxa"/>
            <w:tcBorders>
              <w:top w:val="nil"/>
              <w:left w:val="nil"/>
              <w:bottom w:val="single" w:sz="4" w:space="0" w:color="auto"/>
              <w:right w:val="single" w:sz="4" w:space="0" w:color="auto"/>
            </w:tcBorders>
            <w:shd w:val="clear" w:color="auto" w:fill="auto"/>
            <w:vAlign w:val="bottom"/>
            <w:hideMark/>
          </w:tcPr>
          <w:p w:rsidR="008A1F1A" w:rsidRPr="00C261BB" w:rsidRDefault="008A1F1A" w:rsidP="00E70038">
            <w:pPr>
              <w:rPr>
                <w:rFonts w:ascii="Calibri" w:hAnsi="Calibri" w:cs="Calibri"/>
                <w:color w:val="000000"/>
                <w:lang w:eastAsia="es-CO"/>
              </w:rPr>
            </w:pPr>
            <w:r w:rsidRPr="00C261BB">
              <w:rPr>
                <w:rFonts w:ascii="Calibri" w:hAnsi="Calibri" w:cs="Calibri"/>
                <w:color w:val="000000"/>
                <w:lang w:eastAsia="es-CO"/>
              </w:rPr>
              <w:t>La actividad que conlleva el riesgo se ejecuta más de 5000 veces por año</w:t>
            </w:r>
          </w:p>
        </w:tc>
        <w:tc>
          <w:tcPr>
            <w:tcW w:w="1701" w:type="dxa"/>
            <w:tcBorders>
              <w:top w:val="nil"/>
              <w:left w:val="nil"/>
              <w:bottom w:val="single" w:sz="4" w:space="0" w:color="auto"/>
              <w:right w:val="single" w:sz="4" w:space="0" w:color="auto"/>
            </w:tcBorders>
            <w:shd w:val="clear" w:color="auto" w:fill="auto"/>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100%</w:t>
            </w:r>
          </w:p>
        </w:tc>
      </w:tr>
    </w:tbl>
    <w:p w:rsidR="0072403B" w:rsidRDefault="008A1F1A" w:rsidP="008A1F1A">
      <w:pPr>
        <w:autoSpaceDE w:val="0"/>
        <w:autoSpaceDN w:val="0"/>
        <w:adjustRightInd w:val="0"/>
        <w:jc w:val="both"/>
        <w:rPr>
          <w:rFonts w:ascii="Arial" w:hAnsi="Arial" w:cs="Arial"/>
          <w:i/>
        </w:rPr>
      </w:pPr>
      <w:r w:rsidRPr="00F53E27">
        <w:rPr>
          <w:rFonts w:ascii="Arial" w:hAnsi="Arial" w:cs="Arial"/>
          <w:i/>
        </w:rPr>
        <w:t xml:space="preserve">Tabla Nro. 1. </w:t>
      </w:r>
    </w:p>
    <w:p w:rsidR="0072403B" w:rsidRDefault="0072403B" w:rsidP="008A1F1A">
      <w:pPr>
        <w:autoSpaceDE w:val="0"/>
        <w:autoSpaceDN w:val="0"/>
        <w:adjustRightInd w:val="0"/>
        <w:jc w:val="both"/>
        <w:rPr>
          <w:rFonts w:ascii="Arial" w:hAnsi="Arial" w:cs="Arial"/>
          <w:i/>
        </w:rPr>
      </w:pPr>
    </w:p>
    <w:p w:rsidR="008A1F1A" w:rsidRDefault="008A1F1A" w:rsidP="008A1F1A">
      <w:pPr>
        <w:autoSpaceDE w:val="0"/>
        <w:autoSpaceDN w:val="0"/>
        <w:adjustRightInd w:val="0"/>
        <w:jc w:val="both"/>
        <w:rPr>
          <w:rFonts w:ascii="Arial" w:hAnsi="Arial" w:cs="Arial"/>
          <w:i/>
        </w:rPr>
      </w:pPr>
      <w:r w:rsidRPr="00F53E27">
        <w:rPr>
          <w:rFonts w:ascii="Arial" w:hAnsi="Arial" w:cs="Arial"/>
          <w:i/>
        </w:rPr>
        <w:tab/>
      </w:r>
    </w:p>
    <w:p w:rsidR="009B1E9F" w:rsidRDefault="009B1E9F" w:rsidP="008A1F1A">
      <w:pPr>
        <w:autoSpaceDE w:val="0"/>
        <w:autoSpaceDN w:val="0"/>
        <w:adjustRightInd w:val="0"/>
        <w:jc w:val="both"/>
        <w:rPr>
          <w:rFonts w:ascii="Arial" w:hAnsi="Arial" w:cs="Arial"/>
          <w:i/>
        </w:rPr>
      </w:pPr>
    </w:p>
    <w:p w:rsidR="009B1E9F" w:rsidRDefault="009B1E9F" w:rsidP="008A1F1A">
      <w:pPr>
        <w:autoSpaceDE w:val="0"/>
        <w:autoSpaceDN w:val="0"/>
        <w:adjustRightInd w:val="0"/>
        <w:jc w:val="both"/>
        <w:rPr>
          <w:rFonts w:ascii="Arial" w:hAnsi="Arial" w:cs="Arial"/>
          <w:i/>
        </w:rPr>
      </w:pPr>
    </w:p>
    <w:p w:rsidR="009B1E9F" w:rsidRDefault="009B1E9F" w:rsidP="008A1F1A">
      <w:pPr>
        <w:autoSpaceDE w:val="0"/>
        <w:autoSpaceDN w:val="0"/>
        <w:adjustRightInd w:val="0"/>
        <w:jc w:val="both"/>
        <w:rPr>
          <w:rFonts w:ascii="Arial" w:hAnsi="Arial" w:cs="Arial"/>
          <w:i/>
        </w:rPr>
      </w:pPr>
    </w:p>
    <w:p w:rsidR="009B1E9F" w:rsidRPr="00F53E27" w:rsidRDefault="009B1E9F" w:rsidP="008A1F1A">
      <w:pPr>
        <w:autoSpaceDE w:val="0"/>
        <w:autoSpaceDN w:val="0"/>
        <w:adjustRightInd w:val="0"/>
        <w:jc w:val="both"/>
        <w:rPr>
          <w:rFonts w:ascii="Arial" w:hAnsi="Arial" w:cs="Arial"/>
          <w:i/>
        </w:rPr>
      </w:pPr>
    </w:p>
    <w:p w:rsidR="008A1F1A" w:rsidRPr="006D142C" w:rsidRDefault="008A1F1A" w:rsidP="00E70038">
      <w:pPr>
        <w:pStyle w:val="Prrafodelista"/>
        <w:numPr>
          <w:ilvl w:val="0"/>
          <w:numId w:val="9"/>
        </w:numPr>
        <w:autoSpaceDE w:val="0"/>
        <w:autoSpaceDN w:val="0"/>
        <w:adjustRightInd w:val="0"/>
        <w:contextualSpacing/>
        <w:jc w:val="both"/>
        <w:outlineLvl w:val="0"/>
        <w:rPr>
          <w:rFonts w:ascii="Arial" w:hAnsi="Arial" w:cs="Arial"/>
          <w:b/>
          <w:sz w:val="24"/>
          <w:szCs w:val="24"/>
        </w:rPr>
      </w:pPr>
      <w:bookmarkStart w:id="8" w:name="_Toc79843866"/>
      <w:r w:rsidRPr="006D142C">
        <w:rPr>
          <w:rFonts w:ascii="Arial" w:hAnsi="Arial" w:cs="Arial"/>
          <w:b/>
          <w:sz w:val="24"/>
          <w:szCs w:val="24"/>
        </w:rPr>
        <w:t>NIVEL DE CALIFICACIÓN DE IMPACTO.</w:t>
      </w:r>
      <w:bookmarkEnd w:id="8"/>
      <w:r w:rsidRPr="006D142C">
        <w:rPr>
          <w:rFonts w:ascii="Arial" w:hAnsi="Arial" w:cs="Arial"/>
          <w:b/>
          <w:sz w:val="24"/>
          <w:szCs w:val="24"/>
        </w:rPr>
        <w:t xml:space="preserve"> </w:t>
      </w:r>
    </w:p>
    <w:p w:rsidR="008A1F1A" w:rsidRDefault="008A1F1A" w:rsidP="008A1F1A">
      <w:pPr>
        <w:autoSpaceDE w:val="0"/>
        <w:autoSpaceDN w:val="0"/>
        <w:adjustRightInd w:val="0"/>
        <w:contextualSpacing/>
        <w:jc w:val="both"/>
        <w:rPr>
          <w:rFonts w:ascii="Arial" w:hAnsi="Arial" w:cs="Arial"/>
          <w:b/>
          <w:sz w:val="24"/>
          <w:szCs w:val="24"/>
        </w:rPr>
      </w:pPr>
    </w:p>
    <w:p w:rsidR="009B1E9F" w:rsidRDefault="009B1E9F" w:rsidP="008A1F1A">
      <w:pPr>
        <w:autoSpaceDE w:val="0"/>
        <w:autoSpaceDN w:val="0"/>
        <w:adjustRightInd w:val="0"/>
        <w:contextualSpacing/>
        <w:jc w:val="both"/>
        <w:rPr>
          <w:rFonts w:ascii="Arial" w:hAnsi="Arial" w:cs="Arial"/>
          <w:sz w:val="24"/>
          <w:szCs w:val="24"/>
        </w:rPr>
      </w:pPr>
      <w:r w:rsidRPr="009B1E9F">
        <w:rPr>
          <w:rFonts w:ascii="Arial" w:hAnsi="Arial" w:cs="Arial"/>
          <w:sz w:val="24"/>
          <w:szCs w:val="24"/>
        </w:rPr>
        <w:t>Para la construcción de la tabla de criterios se defin</w:t>
      </w:r>
      <w:r>
        <w:rPr>
          <w:rFonts w:ascii="Arial" w:hAnsi="Arial" w:cs="Arial"/>
          <w:sz w:val="24"/>
          <w:szCs w:val="24"/>
        </w:rPr>
        <w:t xml:space="preserve">en </w:t>
      </w:r>
      <w:r w:rsidRPr="009B1E9F">
        <w:rPr>
          <w:rFonts w:ascii="Arial" w:hAnsi="Arial" w:cs="Arial"/>
          <w:sz w:val="24"/>
          <w:szCs w:val="24"/>
        </w:rPr>
        <w:t xml:space="preserve">impactos económicos y </w:t>
      </w:r>
      <w:proofErr w:type="spellStart"/>
      <w:r w:rsidRPr="009B1E9F">
        <w:rPr>
          <w:rFonts w:ascii="Arial" w:hAnsi="Arial" w:cs="Arial"/>
          <w:sz w:val="24"/>
          <w:szCs w:val="24"/>
        </w:rPr>
        <w:t>reputacionales</w:t>
      </w:r>
      <w:proofErr w:type="spellEnd"/>
      <w:r w:rsidRPr="009B1E9F">
        <w:rPr>
          <w:rFonts w:ascii="Arial" w:hAnsi="Arial" w:cs="Arial"/>
          <w:sz w:val="24"/>
          <w:szCs w:val="24"/>
        </w:rPr>
        <w:t xml:space="preserve"> como las variables principales. Cabe señalar que en la versión 2018 de la Guía de administración del riesgo se contemplaban afectaciones a la ejecución presupuestal, pagos por sanciones económicas, indemnizaciones a terceros, sanciones por incumplimientos de tipo legal; así como afectación a la imagen institucional por vulneraciones a la información o por fallas en la prestación del servicio, todos estos temas se agrupan en impacto económico y </w:t>
      </w:r>
      <w:proofErr w:type="spellStart"/>
      <w:r w:rsidRPr="009B1E9F">
        <w:rPr>
          <w:rFonts w:ascii="Arial" w:hAnsi="Arial" w:cs="Arial"/>
          <w:sz w:val="24"/>
          <w:szCs w:val="24"/>
        </w:rPr>
        <w:t>reputacional</w:t>
      </w:r>
      <w:proofErr w:type="spellEnd"/>
      <w:r w:rsidRPr="009B1E9F">
        <w:rPr>
          <w:rFonts w:ascii="Arial" w:hAnsi="Arial" w:cs="Arial"/>
          <w:sz w:val="24"/>
          <w:szCs w:val="24"/>
        </w:rPr>
        <w:t xml:space="preserve"> en la versión </w:t>
      </w:r>
      <w:r>
        <w:rPr>
          <w:rFonts w:ascii="Arial" w:hAnsi="Arial" w:cs="Arial"/>
          <w:sz w:val="24"/>
          <w:szCs w:val="24"/>
        </w:rPr>
        <w:t xml:space="preserve">6 de </w:t>
      </w:r>
      <w:r w:rsidRPr="009B1E9F">
        <w:rPr>
          <w:rFonts w:ascii="Arial" w:hAnsi="Arial" w:cs="Arial"/>
          <w:sz w:val="24"/>
          <w:szCs w:val="24"/>
        </w:rPr>
        <w:t>202</w:t>
      </w:r>
      <w:r>
        <w:rPr>
          <w:rFonts w:ascii="Arial" w:hAnsi="Arial" w:cs="Arial"/>
          <w:sz w:val="24"/>
          <w:szCs w:val="24"/>
        </w:rPr>
        <w:t>2</w:t>
      </w:r>
      <w:r w:rsidRPr="009B1E9F">
        <w:rPr>
          <w:rFonts w:ascii="Arial" w:hAnsi="Arial" w:cs="Arial"/>
          <w:sz w:val="24"/>
          <w:szCs w:val="24"/>
        </w:rPr>
        <w:t>.</w:t>
      </w:r>
    </w:p>
    <w:p w:rsidR="009B1E9F" w:rsidRDefault="009B1E9F" w:rsidP="008A1F1A">
      <w:pPr>
        <w:autoSpaceDE w:val="0"/>
        <w:autoSpaceDN w:val="0"/>
        <w:adjustRightInd w:val="0"/>
        <w:contextualSpacing/>
        <w:jc w:val="both"/>
        <w:rPr>
          <w:rFonts w:ascii="Arial" w:hAnsi="Arial" w:cs="Arial"/>
          <w:sz w:val="24"/>
          <w:szCs w:val="24"/>
        </w:rPr>
      </w:pPr>
    </w:p>
    <w:p w:rsidR="008A1F1A" w:rsidRDefault="008A1F1A" w:rsidP="008A1F1A">
      <w:pPr>
        <w:autoSpaceDE w:val="0"/>
        <w:autoSpaceDN w:val="0"/>
        <w:adjustRightInd w:val="0"/>
        <w:contextualSpacing/>
        <w:jc w:val="both"/>
        <w:rPr>
          <w:rFonts w:ascii="Arial" w:hAnsi="Arial" w:cs="Arial"/>
          <w:sz w:val="24"/>
          <w:szCs w:val="24"/>
        </w:rPr>
      </w:pPr>
      <w:r w:rsidRPr="000E1271">
        <w:rPr>
          <w:rFonts w:ascii="Arial" w:hAnsi="Arial" w:cs="Arial"/>
          <w:sz w:val="24"/>
          <w:szCs w:val="24"/>
        </w:rPr>
        <w:t>La calificación del impacto para los riesgos de gestión</w:t>
      </w:r>
      <w:r w:rsidR="009B1E9F">
        <w:rPr>
          <w:rFonts w:ascii="Arial" w:hAnsi="Arial" w:cs="Arial"/>
          <w:sz w:val="24"/>
          <w:szCs w:val="24"/>
        </w:rPr>
        <w:t xml:space="preserve">, </w:t>
      </w:r>
      <w:r w:rsidRPr="000E1271">
        <w:rPr>
          <w:rFonts w:ascii="Arial" w:hAnsi="Arial" w:cs="Arial"/>
          <w:sz w:val="24"/>
          <w:szCs w:val="24"/>
        </w:rPr>
        <w:t xml:space="preserve">de seguridad de la información </w:t>
      </w:r>
      <w:r w:rsidR="009B1E9F">
        <w:rPr>
          <w:rFonts w:ascii="Arial" w:hAnsi="Arial" w:cs="Arial"/>
          <w:sz w:val="24"/>
          <w:szCs w:val="24"/>
        </w:rPr>
        <w:t xml:space="preserve">y fiscales </w:t>
      </w:r>
      <w:r w:rsidRPr="000E1271">
        <w:rPr>
          <w:rFonts w:ascii="Arial" w:hAnsi="Arial" w:cs="Arial"/>
          <w:sz w:val="24"/>
          <w:szCs w:val="24"/>
        </w:rPr>
        <w:t xml:space="preserve">se tendrá en cuenta la siguiente escala, de acuerdo con la realidad de </w:t>
      </w:r>
      <w:r w:rsidRPr="00EA5826">
        <w:rPr>
          <w:rFonts w:ascii="Arial" w:hAnsi="Arial" w:cs="Arial"/>
          <w:sz w:val="24"/>
          <w:szCs w:val="24"/>
        </w:rPr>
        <w:t>Contraloría General del Departamento del Archipiélago de San Andrés, Providencia y Santa Catalina</w:t>
      </w:r>
      <w:r>
        <w:rPr>
          <w:rFonts w:ascii="Arial" w:hAnsi="Arial" w:cs="Arial"/>
          <w:sz w:val="24"/>
          <w:szCs w:val="24"/>
        </w:rPr>
        <w:t>.</w:t>
      </w:r>
    </w:p>
    <w:p w:rsidR="008A1F1A" w:rsidRDefault="008A1F1A" w:rsidP="008A1F1A">
      <w:pPr>
        <w:autoSpaceDE w:val="0"/>
        <w:autoSpaceDN w:val="0"/>
        <w:adjustRightInd w:val="0"/>
        <w:contextualSpacing/>
        <w:jc w:val="both"/>
        <w:rPr>
          <w:rFonts w:ascii="Arial" w:hAnsi="Arial" w:cs="Arial"/>
          <w:sz w:val="24"/>
          <w:szCs w:val="24"/>
        </w:rPr>
      </w:pPr>
    </w:p>
    <w:tbl>
      <w:tblPr>
        <w:tblW w:w="9634" w:type="dxa"/>
        <w:tblCellMar>
          <w:left w:w="70" w:type="dxa"/>
          <w:right w:w="70" w:type="dxa"/>
        </w:tblCellMar>
        <w:tblLook w:val="04A0" w:firstRow="1" w:lastRow="0" w:firstColumn="1" w:lastColumn="0" w:noHBand="0" w:noVBand="1"/>
      </w:tblPr>
      <w:tblGrid>
        <w:gridCol w:w="1840"/>
        <w:gridCol w:w="3040"/>
        <w:gridCol w:w="4754"/>
      </w:tblGrid>
      <w:tr w:rsidR="008A1F1A" w:rsidRPr="00C261BB" w:rsidTr="00E70038">
        <w:trPr>
          <w:trHeight w:val="375"/>
        </w:trPr>
        <w:tc>
          <w:tcPr>
            <w:tcW w:w="18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A1F1A" w:rsidRPr="00C261BB" w:rsidRDefault="008A1F1A" w:rsidP="00E70038">
            <w:pPr>
              <w:jc w:val="center"/>
              <w:rPr>
                <w:rFonts w:ascii="Calibri" w:hAnsi="Calibri" w:cs="Calibri"/>
                <w:color w:val="000000"/>
                <w:sz w:val="28"/>
                <w:szCs w:val="28"/>
                <w:lang w:eastAsia="es-CO"/>
              </w:rPr>
            </w:pPr>
            <w:r w:rsidRPr="00C261BB">
              <w:rPr>
                <w:rFonts w:ascii="Calibri" w:hAnsi="Calibri" w:cs="Calibri"/>
                <w:color w:val="000000"/>
                <w:sz w:val="28"/>
                <w:szCs w:val="28"/>
                <w:lang w:eastAsia="es-CO"/>
              </w:rPr>
              <w:t>Impacto</w:t>
            </w:r>
          </w:p>
        </w:tc>
        <w:tc>
          <w:tcPr>
            <w:tcW w:w="3040" w:type="dxa"/>
            <w:tcBorders>
              <w:top w:val="single" w:sz="4" w:space="0" w:color="auto"/>
              <w:left w:val="nil"/>
              <w:bottom w:val="single" w:sz="4" w:space="0" w:color="auto"/>
              <w:right w:val="single" w:sz="4" w:space="0" w:color="auto"/>
            </w:tcBorders>
            <w:shd w:val="clear" w:color="000000" w:fill="BFBFBF"/>
            <w:noWrap/>
            <w:vAlign w:val="center"/>
            <w:hideMark/>
          </w:tcPr>
          <w:p w:rsidR="008A1F1A" w:rsidRPr="00C261BB" w:rsidRDefault="008A1F1A" w:rsidP="00E70038">
            <w:pPr>
              <w:jc w:val="center"/>
              <w:rPr>
                <w:rFonts w:ascii="Calibri" w:hAnsi="Calibri" w:cs="Calibri"/>
                <w:color w:val="000000"/>
                <w:sz w:val="28"/>
                <w:szCs w:val="28"/>
                <w:lang w:eastAsia="es-CO"/>
              </w:rPr>
            </w:pPr>
            <w:r w:rsidRPr="00C261BB">
              <w:rPr>
                <w:rFonts w:ascii="Calibri" w:hAnsi="Calibri" w:cs="Calibri"/>
                <w:color w:val="000000"/>
                <w:sz w:val="28"/>
                <w:szCs w:val="28"/>
                <w:lang w:eastAsia="es-CO"/>
              </w:rPr>
              <w:t>Afectación Económica</w:t>
            </w:r>
          </w:p>
        </w:tc>
        <w:tc>
          <w:tcPr>
            <w:tcW w:w="4754" w:type="dxa"/>
            <w:tcBorders>
              <w:top w:val="single" w:sz="4" w:space="0" w:color="auto"/>
              <w:left w:val="nil"/>
              <w:bottom w:val="single" w:sz="4" w:space="0" w:color="auto"/>
              <w:right w:val="single" w:sz="4" w:space="0" w:color="auto"/>
            </w:tcBorders>
            <w:shd w:val="clear" w:color="000000" w:fill="BFBFBF"/>
            <w:noWrap/>
            <w:vAlign w:val="center"/>
            <w:hideMark/>
          </w:tcPr>
          <w:p w:rsidR="008A1F1A" w:rsidRPr="00C261BB" w:rsidRDefault="008A1F1A" w:rsidP="00E70038">
            <w:pPr>
              <w:jc w:val="center"/>
              <w:rPr>
                <w:rFonts w:ascii="Calibri" w:hAnsi="Calibri" w:cs="Calibri"/>
                <w:color w:val="000000"/>
                <w:sz w:val="28"/>
                <w:szCs w:val="28"/>
                <w:lang w:eastAsia="es-CO"/>
              </w:rPr>
            </w:pPr>
            <w:proofErr w:type="spellStart"/>
            <w:r w:rsidRPr="00C261BB">
              <w:rPr>
                <w:rFonts w:ascii="Calibri" w:hAnsi="Calibri" w:cs="Calibri"/>
                <w:color w:val="000000"/>
                <w:sz w:val="28"/>
                <w:szCs w:val="28"/>
                <w:lang w:eastAsia="es-CO"/>
              </w:rPr>
              <w:t>Reputacional</w:t>
            </w:r>
            <w:proofErr w:type="spellEnd"/>
          </w:p>
        </w:tc>
      </w:tr>
      <w:tr w:rsidR="008A1F1A" w:rsidRPr="00C261BB" w:rsidTr="00E70038">
        <w:trPr>
          <w:trHeight w:val="509"/>
        </w:trPr>
        <w:tc>
          <w:tcPr>
            <w:tcW w:w="1840" w:type="dxa"/>
            <w:tcBorders>
              <w:top w:val="nil"/>
              <w:left w:val="single" w:sz="4" w:space="0" w:color="auto"/>
              <w:bottom w:val="single" w:sz="4" w:space="0" w:color="auto"/>
              <w:right w:val="single" w:sz="4" w:space="0" w:color="auto"/>
            </w:tcBorders>
            <w:shd w:val="clear" w:color="000000" w:fill="92D050"/>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Leve 20%</w:t>
            </w:r>
          </w:p>
        </w:tc>
        <w:tc>
          <w:tcPr>
            <w:tcW w:w="3040" w:type="dxa"/>
            <w:tcBorders>
              <w:top w:val="nil"/>
              <w:left w:val="nil"/>
              <w:bottom w:val="single" w:sz="4" w:space="0" w:color="auto"/>
              <w:right w:val="single" w:sz="4" w:space="0" w:color="auto"/>
            </w:tcBorders>
            <w:shd w:val="clear" w:color="auto" w:fill="auto"/>
            <w:noWrap/>
            <w:vAlign w:val="center"/>
            <w:hideMark/>
          </w:tcPr>
          <w:p w:rsidR="008A1F1A" w:rsidRPr="00395044" w:rsidRDefault="008A1F1A" w:rsidP="00E70038">
            <w:pPr>
              <w:rPr>
                <w:rFonts w:ascii="Calibri" w:hAnsi="Calibri" w:cs="Calibri"/>
                <w:lang w:eastAsia="es-CO"/>
              </w:rPr>
            </w:pPr>
            <w:r w:rsidRPr="00395044">
              <w:rPr>
                <w:rFonts w:ascii="Calibri" w:hAnsi="Calibri" w:cs="Calibri"/>
                <w:lang w:eastAsia="es-CO"/>
              </w:rPr>
              <w:t xml:space="preserve">Afectación menor a 10 </w:t>
            </w:r>
            <w:r w:rsidR="009B1E9F" w:rsidRPr="00395044">
              <w:rPr>
                <w:rFonts w:ascii="Calibri" w:hAnsi="Calibri" w:cs="Calibri"/>
                <w:lang w:eastAsia="es-CO"/>
              </w:rPr>
              <w:t>SMLMV.</w:t>
            </w:r>
          </w:p>
        </w:tc>
        <w:tc>
          <w:tcPr>
            <w:tcW w:w="4754" w:type="dxa"/>
            <w:tcBorders>
              <w:top w:val="nil"/>
              <w:left w:val="nil"/>
              <w:bottom w:val="single" w:sz="4" w:space="0" w:color="auto"/>
              <w:right w:val="single" w:sz="4" w:space="0" w:color="auto"/>
            </w:tcBorders>
            <w:shd w:val="clear" w:color="auto" w:fill="auto"/>
            <w:vAlign w:val="center"/>
            <w:hideMark/>
          </w:tcPr>
          <w:p w:rsidR="008A1F1A" w:rsidRPr="00395044" w:rsidRDefault="008A1F1A" w:rsidP="00E70038">
            <w:pPr>
              <w:jc w:val="both"/>
              <w:rPr>
                <w:rFonts w:ascii="Calibri" w:hAnsi="Calibri" w:cs="Calibri"/>
                <w:lang w:eastAsia="es-CO"/>
              </w:rPr>
            </w:pPr>
            <w:r w:rsidRPr="00395044">
              <w:rPr>
                <w:rFonts w:ascii="Calibri" w:hAnsi="Calibri" w:cs="Calibri"/>
                <w:lang w:eastAsia="es-CO"/>
              </w:rPr>
              <w:t>El riesgo afecta la imagen de algún área de la organización</w:t>
            </w:r>
          </w:p>
        </w:tc>
      </w:tr>
      <w:tr w:rsidR="008A1F1A" w:rsidRPr="00C261BB" w:rsidTr="00E70038">
        <w:trPr>
          <w:trHeight w:val="1042"/>
        </w:trPr>
        <w:tc>
          <w:tcPr>
            <w:tcW w:w="1840" w:type="dxa"/>
            <w:tcBorders>
              <w:top w:val="nil"/>
              <w:left w:val="single" w:sz="4" w:space="0" w:color="auto"/>
              <w:bottom w:val="single" w:sz="4" w:space="0" w:color="auto"/>
              <w:right w:val="single" w:sz="4" w:space="0" w:color="auto"/>
            </w:tcBorders>
            <w:shd w:val="clear" w:color="000000" w:fill="00F66F"/>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Menor 40%</w:t>
            </w:r>
          </w:p>
        </w:tc>
        <w:tc>
          <w:tcPr>
            <w:tcW w:w="3040" w:type="dxa"/>
            <w:tcBorders>
              <w:top w:val="nil"/>
              <w:left w:val="nil"/>
              <w:bottom w:val="single" w:sz="4" w:space="0" w:color="auto"/>
              <w:right w:val="single" w:sz="4" w:space="0" w:color="auto"/>
            </w:tcBorders>
            <w:shd w:val="clear" w:color="auto" w:fill="auto"/>
            <w:noWrap/>
            <w:vAlign w:val="center"/>
            <w:hideMark/>
          </w:tcPr>
          <w:p w:rsidR="008A1F1A" w:rsidRPr="00395044" w:rsidRDefault="008A1F1A" w:rsidP="00E70038">
            <w:pPr>
              <w:rPr>
                <w:rFonts w:ascii="Calibri" w:hAnsi="Calibri" w:cs="Calibri"/>
                <w:lang w:eastAsia="es-CO"/>
              </w:rPr>
            </w:pPr>
            <w:r w:rsidRPr="00395044">
              <w:rPr>
                <w:rFonts w:ascii="Calibri" w:hAnsi="Calibri" w:cs="Calibri"/>
                <w:lang w:eastAsia="es-CO"/>
              </w:rPr>
              <w:t>Entre 10 y 50 SMLMV</w:t>
            </w:r>
          </w:p>
        </w:tc>
        <w:tc>
          <w:tcPr>
            <w:tcW w:w="4754" w:type="dxa"/>
            <w:tcBorders>
              <w:top w:val="nil"/>
              <w:left w:val="nil"/>
              <w:bottom w:val="single" w:sz="4" w:space="0" w:color="auto"/>
              <w:right w:val="single" w:sz="4" w:space="0" w:color="auto"/>
            </w:tcBorders>
            <w:shd w:val="clear" w:color="auto" w:fill="auto"/>
            <w:vAlign w:val="center"/>
            <w:hideMark/>
          </w:tcPr>
          <w:p w:rsidR="008A1F1A" w:rsidRPr="00395044" w:rsidRDefault="008A1F1A" w:rsidP="00E70038">
            <w:pPr>
              <w:jc w:val="both"/>
              <w:rPr>
                <w:rFonts w:ascii="Calibri" w:hAnsi="Calibri" w:cs="Calibri"/>
                <w:lang w:eastAsia="es-CO"/>
              </w:rPr>
            </w:pPr>
            <w:r w:rsidRPr="00395044">
              <w:rPr>
                <w:rFonts w:ascii="Calibri" w:hAnsi="Calibri" w:cs="Calibri"/>
                <w:lang w:eastAsia="es-CO"/>
              </w:rPr>
              <w:t xml:space="preserve">El riesgo afecta la imagen de la entidad internamente, de conocimiento general nivel interno, de junta directiva y accionistas y/o de proveedores. </w:t>
            </w:r>
          </w:p>
        </w:tc>
      </w:tr>
      <w:tr w:rsidR="008A1F1A" w:rsidRPr="00C261BB" w:rsidTr="00E70038">
        <w:trPr>
          <w:trHeight w:val="647"/>
        </w:trPr>
        <w:tc>
          <w:tcPr>
            <w:tcW w:w="1840" w:type="dxa"/>
            <w:tcBorders>
              <w:top w:val="nil"/>
              <w:left w:val="single" w:sz="4" w:space="0" w:color="auto"/>
              <w:bottom w:val="single" w:sz="4" w:space="0" w:color="auto"/>
              <w:right w:val="single" w:sz="4" w:space="0" w:color="auto"/>
            </w:tcBorders>
            <w:shd w:val="clear" w:color="000000" w:fill="FFFF00"/>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Moderado 60%</w:t>
            </w:r>
          </w:p>
        </w:tc>
        <w:tc>
          <w:tcPr>
            <w:tcW w:w="3040" w:type="dxa"/>
            <w:tcBorders>
              <w:top w:val="nil"/>
              <w:left w:val="nil"/>
              <w:bottom w:val="single" w:sz="4" w:space="0" w:color="auto"/>
              <w:right w:val="single" w:sz="4" w:space="0" w:color="auto"/>
            </w:tcBorders>
            <w:shd w:val="clear" w:color="auto" w:fill="auto"/>
            <w:noWrap/>
            <w:vAlign w:val="center"/>
            <w:hideMark/>
          </w:tcPr>
          <w:p w:rsidR="008A1F1A" w:rsidRPr="00395044" w:rsidRDefault="008A1F1A" w:rsidP="00E70038">
            <w:pPr>
              <w:rPr>
                <w:rFonts w:ascii="Calibri" w:hAnsi="Calibri" w:cs="Calibri"/>
                <w:lang w:eastAsia="es-CO"/>
              </w:rPr>
            </w:pPr>
            <w:r w:rsidRPr="00395044">
              <w:rPr>
                <w:rFonts w:ascii="Calibri" w:hAnsi="Calibri" w:cs="Calibri"/>
                <w:lang w:eastAsia="es-CO"/>
              </w:rPr>
              <w:t>Entre 50 y 100 SMLMV</w:t>
            </w:r>
          </w:p>
        </w:tc>
        <w:tc>
          <w:tcPr>
            <w:tcW w:w="4754" w:type="dxa"/>
            <w:tcBorders>
              <w:top w:val="nil"/>
              <w:left w:val="nil"/>
              <w:bottom w:val="single" w:sz="4" w:space="0" w:color="auto"/>
              <w:right w:val="single" w:sz="4" w:space="0" w:color="auto"/>
            </w:tcBorders>
            <w:shd w:val="clear" w:color="auto" w:fill="auto"/>
            <w:vAlign w:val="center"/>
            <w:hideMark/>
          </w:tcPr>
          <w:p w:rsidR="008A1F1A" w:rsidRPr="00395044" w:rsidRDefault="008A1F1A" w:rsidP="00E70038">
            <w:pPr>
              <w:jc w:val="both"/>
              <w:rPr>
                <w:rFonts w:ascii="Calibri" w:hAnsi="Calibri" w:cs="Calibri"/>
                <w:lang w:eastAsia="es-CO"/>
              </w:rPr>
            </w:pPr>
            <w:r w:rsidRPr="00395044">
              <w:rPr>
                <w:rFonts w:ascii="Calibri" w:hAnsi="Calibri" w:cs="Calibri"/>
                <w:lang w:eastAsia="es-CO"/>
              </w:rPr>
              <w:t xml:space="preserve">El riesgo afecta la imagen de la entidad con algunos usuarios de relevancia frente al logro de los objetivos. </w:t>
            </w:r>
          </w:p>
        </w:tc>
      </w:tr>
      <w:tr w:rsidR="008A1F1A" w:rsidRPr="00C261BB" w:rsidTr="00E70038">
        <w:trPr>
          <w:trHeight w:val="697"/>
        </w:trPr>
        <w:tc>
          <w:tcPr>
            <w:tcW w:w="1840" w:type="dxa"/>
            <w:tcBorders>
              <w:top w:val="nil"/>
              <w:left w:val="single" w:sz="4" w:space="0" w:color="auto"/>
              <w:bottom w:val="single" w:sz="4" w:space="0" w:color="auto"/>
              <w:right w:val="single" w:sz="4" w:space="0" w:color="auto"/>
            </w:tcBorders>
            <w:shd w:val="clear" w:color="000000" w:fill="FFC000"/>
            <w:noWrap/>
            <w:vAlign w:val="center"/>
            <w:hideMark/>
          </w:tcPr>
          <w:p w:rsidR="008A1F1A" w:rsidRPr="00C261BB" w:rsidRDefault="008A1F1A" w:rsidP="00E70038">
            <w:pPr>
              <w:jc w:val="center"/>
              <w:rPr>
                <w:rFonts w:ascii="Calibri" w:hAnsi="Calibri" w:cs="Calibri"/>
                <w:b/>
                <w:bCs/>
                <w:color w:val="000000"/>
                <w:lang w:eastAsia="es-CO"/>
              </w:rPr>
            </w:pPr>
            <w:r w:rsidRPr="00C261BB">
              <w:rPr>
                <w:rFonts w:ascii="Calibri" w:hAnsi="Calibri" w:cs="Calibri"/>
                <w:b/>
                <w:bCs/>
                <w:color w:val="000000"/>
                <w:lang w:eastAsia="es-CO"/>
              </w:rPr>
              <w:t>Mayor 80%</w:t>
            </w:r>
          </w:p>
        </w:tc>
        <w:tc>
          <w:tcPr>
            <w:tcW w:w="3040" w:type="dxa"/>
            <w:tcBorders>
              <w:top w:val="nil"/>
              <w:left w:val="nil"/>
              <w:bottom w:val="single" w:sz="4" w:space="0" w:color="auto"/>
              <w:right w:val="single" w:sz="4" w:space="0" w:color="auto"/>
            </w:tcBorders>
            <w:shd w:val="clear" w:color="auto" w:fill="auto"/>
            <w:noWrap/>
            <w:vAlign w:val="center"/>
            <w:hideMark/>
          </w:tcPr>
          <w:p w:rsidR="008A1F1A" w:rsidRPr="00395044" w:rsidRDefault="008A1F1A" w:rsidP="00E70038">
            <w:pPr>
              <w:rPr>
                <w:rFonts w:ascii="Calibri" w:hAnsi="Calibri" w:cs="Calibri"/>
                <w:lang w:eastAsia="es-CO"/>
              </w:rPr>
            </w:pPr>
            <w:r w:rsidRPr="00395044">
              <w:rPr>
                <w:rFonts w:ascii="Calibri" w:hAnsi="Calibri" w:cs="Calibri"/>
                <w:lang w:eastAsia="es-CO"/>
              </w:rPr>
              <w:t>Entre 100 y 500 SMLMV</w:t>
            </w:r>
          </w:p>
        </w:tc>
        <w:tc>
          <w:tcPr>
            <w:tcW w:w="4754" w:type="dxa"/>
            <w:tcBorders>
              <w:top w:val="nil"/>
              <w:left w:val="nil"/>
              <w:bottom w:val="single" w:sz="4" w:space="0" w:color="auto"/>
              <w:right w:val="single" w:sz="4" w:space="0" w:color="auto"/>
            </w:tcBorders>
            <w:shd w:val="clear" w:color="auto" w:fill="auto"/>
            <w:vAlign w:val="center"/>
            <w:hideMark/>
          </w:tcPr>
          <w:p w:rsidR="008A1F1A" w:rsidRPr="00395044" w:rsidRDefault="008A1F1A" w:rsidP="00E70038">
            <w:pPr>
              <w:jc w:val="both"/>
              <w:rPr>
                <w:rFonts w:ascii="Calibri" w:hAnsi="Calibri" w:cs="Calibri"/>
                <w:lang w:eastAsia="es-CO"/>
              </w:rPr>
            </w:pPr>
            <w:r w:rsidRPr="00395044">
              <w:rPr>
                <w:rFonts w:ascii="Calibri" w:hAnsi="Calibri" w:cs="Calibri"/>
                <w:lang w:eastAsia="es-CO"/>
              </w:rPr>
              <w:t>El riesgo afecta la imagen de la entidad con efecto publicitario sostenido a nivel de sector administrativo, nivel departamental o municipal.</w:t>
            </w:r>
          </w:p>
        </w:tc>
      </w:tr>
      <w:tr w:rsidR="008A1F1A" w:rsidRPr="00C261BB" w:rsidTr="00E70038">
        <w:trPr>
          <w:trHeight w:val="900"/>
        </w:trPr>
        <w:tc>
          <w:tcPr>
            <w:tcW w:w="1840" w:type="dxa"/>
            <w:tcBorders>
              <w:top w:val="nil"/>
              <w:left w:val="single" w:sz="4" w:space="0" w:color="auto"/>
              <w:bottom w:val="single" w:sz="4" w:space="0" w:color="auto"/>
              <w:right w:val="single" w:sz="4" w:space="0" w:color="auto"/>
            </w:tcBorders>
            <w:shd w:val="clear" w:color="000000" w:fill="FF0000"/>
            <w:noWrap/>
            <w:vAlign w:val="center"/>
            <w:hideMark/>
          </w:tcPr>
          <w:p w:rsidR="008A1F1A" w:rsidRPr="00C261BB" w:rsidRDefault="009B1E9F" w:rsidP="00E70038">
            <w:pPr>
              <w:jc w:val="center"/>
              <w:rPr>
                <w:rFonts w:ascii="Calibri" w:hAnsi="Calibri" w:cs="Calibri"/>
                <w:b/>
                <w:bCs/>
                <w:color w:val="000000"/>
                <w:lang w:eastAsia="es-CO"/>
              </w:rPr>
            </w:pPr>
            <w:r w:rsidRPr="00C261BB">
              <w:rPr>
                <w:rFonts w:ascii="Calibri" w:hAnsi="Calibri" w:cs="Calibri"/>
                <w:b/>
                <w:bCs/>
                <w:color w:val="000000"/>
                <w:lang w:eastAsia="es-CO"/>
              </w:rPr>
              <w:t>Catastrófico</w:t>
            </w:r>
            <w:r w:rsidR="008A1F1A" w:rsidRPr="00C261BB">
              <w:rPr>
                <w:rFonts w:ascii="Calibri" w:hAnsi="Calibri" w:cs="Calibri"/>
                <w:b/>
                <w:bCs/>
                <w:color w:val="000000"/>
                <w:lang w:eastAsia="es-CO"/>
              </w:rPr>
              <w:t xml:space="preserve"> 100%</w:t>
            </w:r>
          </w:p>
        </w:tc>
        <w:tc>
          <w:tcPr>
            <w:tcW w:w="3040" w:type="dxa"/>
            <w:tcBorders>
              <w:top w:val="nil"/>
              <w:left w:val="nil"/>
              <w:bottom w:val="single" w:sz="4" w:space="0" w:color="auto"/>
              <w:right w:val="single" w:sz="4" w:space="0" w:color="auto"/>
            </w:tcBorders>
            <w:shd w:val="clear" w:color="auto" w:fill="auto"/>
            <w:noWrap/>
            <w:vAlign w:val="center"/>
            <w:hideMark/>
          </w:tcPr>
          <w:p w:rsidR="008A1F1A" w:rsidRPr="00395044" w:rsidRDefault="008A1F1A" w:rsidP="00E70038">
            <w:pPr>
              <w:rPr>
                <w:rFonts w:ascii="Calibri" w:hAnsi="Calibri" w:cs="Calibri"/>
                <w:lang w:eastAsia="es-CO"/>
              </w:rPr>
            </w:pPr>
            <w:r w:rsidRPr="00395044">
              <w:rPr>
                <w:rFonts w:ascii="Calibri" w:hAnsi="Calibri" w:cs="Calibri"/>
                <w:lang w:eastAsia="es-CO"/>
              </w:rPr>
              <w:t>Mayor a 500 SMLMV</w:t>
            </w:r>
          </w:p>
        </w:tc>
        <w:tc>
          <w:tcPr>
            <w:tcW w:w="4754" w:type="dxa"/>
            <w:tcBorders>
              <w:top w:val="nil"/>
              <w:left w:val="nil"/>
              <w:bottom w:val="single" w:sz="4" w:space="0" w:color="auto"/>
              <w:right w:val="single" w:sz="4" w:space="0" w:color="auto"/>
            </w:tcBorders>
            <w:shd w:val="clear" w:color="auto" w:fill="auto"/>
            <w:vAlign w:val="center"/>
            <w:hideMark/>
          </w:tcPr>
          <w:p w:rsidR="008A1F1A" w:rsidRPr="00395044" w:rsidRDefault="008A1F1A" w:rsidP="00E70038">
            <w:pPr>
              <w:jc w:val="both"/>
              <w:rPr>
                <w:rFonts w:ascii="Calibri" w:hAnsi="Calibri" w:cs="Calibri"/>
                <w:lang w:eastAsia="es-CO"/>
              </w:rPr>
            </w:pPr>
            <w:r w:rsidRPr="00395044">
              <w:rPr>
                <w:rFonts w:ascii="Calibri" w:hAnsi="Calibri" w:cs="Calibri"/>
                <w:lang w:eastAsia="es-CO"/>
              </w:rPr>
              <w:t>El riesgo afecta la imagen de la entidad a nivel nacional, con efecto publicitario sostenido a nivel país</w:t>
            </w:r>
          </w:p>
        </w:tc>
      </w:tr>
    </w:tbl>
    <w:p w:rsidR="008A1F1A" w:rsidRPr="00F53E27" w:rsidRDefault="008A1F1A" w:rsidP="008A1F1A">
      <w:pPr>
        <w:autoSpaceDE w:val="0"/>
        <w:autoSpaceDN w:val="0"/>
        <w:adjustRightInd w:val="0"/>
        <w:contextualSpacing/>
        <w:jc w:val="both"/>
        <w:rPr>
          <w:rFonts w:ascii="Arial" w:hAnsi="Arial" w:cs="Arial"/>
          <w:b/>
          <w:i/>
        </w:rPr>
      </w:pPr>
      <w:r w:rsidRPr="00F53E27">
        <w:rPr>
          <w:rFonts w:ascii="Arial" w:hAnsi="Arial" w:cs="Arial"/>
          <w:b/>
          <w:i/>
        </w:rPr>
        <w:t>Tabla No. 2 Impacto</w:t>
      </w:r>
    </w:p>
    <w:p w:rsidR="0072403B" w:rsidRDefault="0072403B" w:rsidP="008A1F1A">
      <w:pPr>
        <w:autoSpaceDE w:val="0"/>
        <w:autoSpaceDN w:val="0"/>
        <w:adjustRightInd w:val="0"/>
        <w:jc w:val="both"/>
        <w:rPr>
          <w:rFonts w:ascii="Arial" w:hAnsi="Arial" w:cs="Arial"/>
          <w:sz w:val="24"/>
          <w:szCs w:val="24"/>
        </w:rPr>
      </w:pPr>
    </w:p>
    <w:p w:rsidR="009B1E9F" w:rsidRDefault="009B1E9F" w:rsidP="008A1F1A">
      <w:pPr>
        <w:autoSpaceDE w:val="0"/>
        <w:autoSpaceDN w:val="0"/>
        <w:adjustRightInd w:val="0"/>
        <w:jc w:val="both"/>
        <w:rPr>
          <w:rFonts w:ascii="Arial" w:hAnsi="Arial" w:cs="Arial"/>
          <w:sz w:val="24"/>
          <w:szCs w:val="24"/>
        </w:rPr>
      </w:pPr>
    </w:p>
    <w:p w:rsidR="008A1F1A" w:rsidRDefault="008A1F1A" w:rsidP="008A1F1A">
      <w:pPr>
        <w:autoSpaceDE w:val="0"/>
        <w:autoSpaceDN w:val="0"/>
        <w:adjustRightInd w:val="0"/>
        <w:jc w:val="both"/>
        <w:rPr>
          <w:rFonts w:ascii="Arial" w:hAnsi="Arial" w:cs="Arial"/>
          <w:sz w:val="24"/>
          <w:szCs w:val="24"/>
        </w:rPr>
      </w:pPr>
      <w:r w:rsidRPr="000E1271">
        <w:rPr>
          <w:rFonts w:ascii="Arial" w:hAnsi="Arial" w:cs="Arial"/>
          <w:sz w:val="24"/>
          <w:szCs w:val="24"/>
        </w:rPr>
        <w:t>La calificación del impacto para los riesgos de corrupción se realiza aplicando la siguiente tabla de valoración establecida por Secretaria de Transparencia de la Presidencia de la Republica. Cada riesgo identificado es valorado de acuerdo con las preguntas, la tabla y la calificación obtenida se compara con la tabla de medición de impacto de riesgo de corrupción para obtener el nivel de impacto del riesgo</w:t>
      </w:r>
      <w:r>
        <w:rPr>
          <w:rFonts w:ascii="Arial" w:hAnsi="Arial" w:cs="Arial"/>
          <w:sz w:val="24"/>
          <w:szCs w:val="24"/>
        </w:rPr>
        <w:t>.</w:t>
      </w:r>
    </w:p>
    <w:p w:rsidR="009B1E9F" w:rsidRDefault="009B1E9F" w:rsidP="008A1F1A">
      <w:pPr>
        <w:autoSpaceDE w:val="0"/>
        <w:autoSpaceDN w:val="0"/>
        <w:adjustRightInd w:val="0"/>
        <w:jc w:val="both"/>
        <w:rPr>
          <w:rFonts w:ascii="Arial" w:hAnsi="Arial" w:cs="Arial"/>
          <w:sz w:val="24"/>
          <w:szCs w:val="24"/>
        </w:rPr>
      </w:pPr>
    </w:p>
    <w:p w:rsidR="009B1E9F" w:rsidRDefault="009B1E9F" w:rsidP="008A1F1A">
      <w:pPr>
        <w:autoSpaceDE w:val="0"/>
        <w:autoSpaceDN w:val="0"/>
        <w:adjustRightInd w:val="0"/>
        <w:jc w:val="both"/>
        <w:rPr>
          <w:rFonts w:ascii="Arial" w:hAnsi="Arial" w:cs="Arial"/>
          <w:sz w:val="24"/>
          <w:szCs w:val="24"/>
        </w:rPr>
      </w:pPr>
    </w:p>
    <w:p w:rsidR="009B1E9F" w:rsidRDefault="009B1E9F" w:rsidP="008A1F1A">
      <w:pPr>
        <w:autoSpaceDE w:val="0"/>
        <w:autoSpaceDN w:val="0"/>
        <w:adjustRightInd w:val="0"/>
        <w:jc w:val="both"/>
        <w:rPr>
          <w:rFonts w:ascii="Arial" w:hAnsi="Arial" w:cs="Arial"/>
          <w:sz w:val="24"/>
          <w:szCs w:val="24"/>
        </w:rPr>
      </w:pPr>
    </w:p>
    <w:p w:rsidR="009B1E9F" w:rsidRDefault="009B1E9F" w:rsidP="008A1F1A">
      <w:pPr>
        <w:autoSpaceDE w:val="0"/>
        <w:autoSpaceDN w:val="0"/>
        <w:adjustRightInd w:val="0"/>
        <w:jc w:val="both"/>
        <w:rPr>
          <w:rFonts w:ascii="Arial" w:hAnsi="Arial" w:cs="Arial"/>
          <w:sz w:val="24"/>
          <w:szCs w:val="24"/>
        </w:rPr>
      </w:pPr>
    </w:p>
    <w:p w:rsidR="008A1F1A" w:rsidRDefault="008A1F1A" w:rsidP="008A1F1A">
      <w:pPr>
        <w:autoSpaceDE w:val="0"/>
        <w:autoSpaceDN w:val="0"/>
        <w:adjustRightInd w:val="0"/>
        <w:jc w:val="both"/>
        <w:rPr>
          <w:rFonts w:ascii="Arial" w:hAnsi="Arial" w:cs="Arial"/>
          <w:sz w:val="24"/>
          <w:szCs w:val="24"/>
        </w:rPr>
      </w:pPr>
    </w:p>
    <w:p w:rsidR="008A1F1A" w:rsidRDefault="008A1F1A" w:rsidP="009B1E9F">
      <w:pPr>
        <w:autoSpaceDE w:val="0"/>
        <w:autoSpaceDN w:val="0"/>
        <w:adjustRightInd w:val="0"/>
        <w:jc w:val="center"/>
        <w:rPr>
          <w:rFonts w:ascii="Arial" w:hAnsi="Arial" w:cs="Arial"/>
          <w:i/>
          <w:sz w:val="24"/>
          <w:szCs w:val="24"/>
        </w:rPr>
      </w:pPr>
      <w:r w:rsidRPr="0090742B">
        <w:rPr>
          <w:rFonts w:ascii="Arial" w:hAnsi="Arial" w:cs="Arial"/>
          <w:i/>
          <w:sz w:val="24"/>
          <w:szCs w:val="24"/>
        </w:rPr>
        <w:t>Tabla</w:t>
      </w:r>
      <w:r>
        <w:rPr>
          <w:rFonts w:ascii="Arial" w:hAnsi="Arial" w:cs="Arial"/>
          <w:i/>
          <w:sz w:val="24"/>
          <w:szCs w:val="24"/>
        </w:rPr>
        <w:t xml:space="preserve"> 3</w:t>
      </w:r>
      <w:r w:rsidRPr="0090742B">
        <w:rPr>
          <w:rFonts w:ascii="Arial" w:hAnsi="Arial" w:cs="Arial"/>
          <w:i/>
          <w:sz w:val="24"/>
          <w:szCs w:val="24"/>
        </w:rPr>
        <w:t>. Calificación de Impacto para los riesgos de Corrupción</w:t>
      </w:r>
    </w:p>
    <w:p w:rsidR="009B1E9F" w:rsidRPr="0090742B" w:rsidRDefault="009B1E9F" w:rsidP="009B1E9F">
      <w:pPr>
        <w:autoSpaceDE w:val="0"/>
        <w:autoSpaceDN w:val="0"/>
        <w:adjustRightInd w:val="0"/>
        <w:jc w:val="center"/>
        <w:rPr>
          <w:rFonts w:ascii="Arial" w:hAnsi="Arial" w:cs="Arial"/>
          <w:i/>
          <w:sz w:val="24"/>
          <w:szCs w:val="24"/>
        </w:rPr>
      </w:pPr>
    </w:p>
    <w:tbl>
      <w:tblPr>
        <w:tblW w:w="8660" w:type="dxa"/>
        <w:tblCellMar>
          <w:left w:w="70" w:type="dxa"/>
          <w:right w:w="70" w:type="dxa"/>
        </w:tblCellMar>
        <w:tblLook w:val="04A0" w:firstRow="1" w:lastRow="0" w:firstColumn="1" w:lastColumn="0" w:noHBand="0" w:noVBand="1"/>
      </w:tblPr>
      <w:tblGrid>
        <w:gridCol w:w="620"/>
        <w:gridCol w:w="560"/>
        <w:gridCol w:w="1560"/>
        <w:gridCol w:w="3520"/>
        <w:gridCol w:w="889"/>
        <w:gridCol w:w="151"/>
        <w:gridCol w:w="1360"/>
      </w:tblGrid>
      <w:tr w:rsidR="008A1F1A" w:rsidRPr="00530053" w:rsidTr="00E70038">
        <w:trPr>
          <w:trHeight w:val="300"/>
        </w:trPr>
        <w:tc>
          <w:tcPr>
            <w:tcW w:w="62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lastRenderedPageBreak/>
              <w:t>No.</w:t>
            </w:r>
          </w:p>
        </w:tc>
        <w:tc>
          <w:tcPr>
            <w:tcW w:w="5640" w:type="dxa"/>
            <w:gridSpan w:val="3"/>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Pregunta:</w:t>
            </w:r>
            <w:r w:rsidRPr="00530053">
              <w:rPr>
                <w:rFonts w:ascii="Calibri" w:hAnsi="Calibri" w:cs="Calibri"/>
                <w:color w:val="000000"/>
                <w:lang w:eastAsia="es-CO"/>
              </w:rPr>
              <w:br/>
              <w:t>Si el riesgo de corrupción se materializa podría</w:t>
            </w:r>
          </w:p>
        </w:tc>
        <w:tc>
          <w:tcPr>
            <w:tcW w:w="2400" w:type="dxa"/>
            <w:gridSpan w:val="3"/>
            <w:tcBorders>
              <w:top w:val="single" w:sz="4" w:space="0" w:color="auto"/>
              <w:left w:val="nil"/>
              <w:bottom w:val="single" w:sz="4" w:space="0" w:color="auto"/>
              <w:right w:val="single" w:sz="4" w:space="0" w:color="000000"/>
            </w:tcBorders>
            <w:shd w:val="clear" w:color="000000" w:fill="BDD7EE"/>
            <w:noWrap/>
            <w:vAlign w:val="bottom"/>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Respuesta</w:t>
            </w:r>
          </w:p>
        </w:tc>
      </w:tr>
      <w:tr w:rsidR="008A1F1A" w:rsidRPr="00530053" w:rsidTr="00E70038">
        <w:trPr>
          <w:trHeight w:val="375"/>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A1F1A" w:rsidRPr="00530053" w:rsidRDefault="008A1F1A" w:rsidP="00E70038">
            <w:pPr>
              <w:rPr>
                <w:rFonts w:ascii="Calibri" w:hAnsi="Calibri" w:cs="Calibri"/>
                <w:color w:val="000000"/>
                <w:lang w:eastAsia="es-CO"/>
              </w:rPr>
            </w:pPr>
          </w:p>
        </w:tc>
        <w:tc>
          <w:tcPr>
            <w:tcW w:w="5640" w:type="dxa"/>
            <w:gridSpan w:val="3"/>
            <w:vMerge/>
            <w:tcBorders>
              <w:top w:val="single" w:sz="4" w:space="0" w:color="auto"/>
              <w:left w:val="single" w:sz="4" w:space="0" w:color="auto"/>
              <w:bottom w:val="single" w:sz="4" w:space="0" w:color="auto"/>
              <w:right w:val="single" w:sz="4" w:space="0" w:color="auto"/>
            </w:tcBorders>
            <w:vAlign w:val="center"/>
            <w:hideMark/>
          </w:tcPr>
          <w:p w:rsidR="008A1F1A" w:rsidRPr="00530053" w:rsidRDefault="008A1F1A" w:rsidP="00E70038">
            <w:pPr>
              <w:rPr>
                <w:rFonts w:ascii="Calibri" w:hAnsi="Calibri" w:cs="Calibri"/>
                <w:color w:val="000000"/>
                <w:lang w:eastAsia="es-CO"/>
              </w:rPr>
            </w:pPr>
          </w:p>
        </w:tc>
        <w:tc>
          <w:tcPr>
            <w:tcW w:w="889" w:type="dxa"/>
            <w:tcBorders>
              <w:top w:val="nil"/>
              <w:left w:val="nil"/>
              <w:bottom w:val="single" w:sz="4" w:space="0" w:color="auto"/>
              <w:right w:val="single" w:sz="4" w:space="0" w:color="auto"/>
            </w:tcBorders>
            <w:shd w:val="clear" w:color="000000" w:fill="BDD7EE"/>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SI</w:t>
            </w:r>
          </w:p>
        </w:tc>
        <w:tc>
          <w:tcPr>
            <w:tcW w:w="1511" w:type="dxa"/>
            <w:gridSpan w:val="2"/>
            <w:tcBorders>
              <w:top w:val="nil"/>
              <w:left w:val="nil"/>
              <w:bottom w:val="single" w:sz="4" w:space="0" w:color="auto"/>
              <w:right w:val="single" w:sz="4" w:space="0" w:color="auto"/>
            </w:tcBorders>
            <w:shd w:val="clear" w:color="000000" w:fill="BDD7EE"/>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NO</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¿Afectar al grupo de funcionarios del proceso?</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2</w:t>
            </w:r>
          </w:p>
        </w:tc>
        <w:tc>
          <w:tcPr>
            <w:tcW w:w="5640" w:type="dxa"/>
            <w:gridSpan w:val="3"/>
            <w:tcBorders>
              <w:top w:val="nil"/>
              <w:left w:val="nil"/>
              <w:bottom w:val="single" w:sz="4" w:space="0" w:color="auto"/>
              <w:right w:val="single" w:sz="4" w:space="0" w:color="auto"/>
            </w:tcBorders>
            <w:shd w:val="clear" w:color="auto" w:fill="auto"/>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¿Afectar el cumplimiento de metas y objetivos de la dependencia?</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3</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xml:space="preserve">¿Afectar el cumplimiento de misión de la entidad? </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4</w:t>
            </w:r>
          </w:p>
        </w:tc>
        <w:tc>
          <w:tcPr>
            <w:tcW w:w="5640" w:type="dxa"/>
            <w:gridSpan w:val="3"/>
            <w:tcBorders>
              <w:top w:val="nil"/>
              <w:left w:val="nil"/>
              <w:bottom w:val="single" w:sz="4" w:space="0" w:color="auto"/>
              <w:right w:val="single" w:sz="4" w:space="0" w:color="auto"/>
            </w:tcBorders>
            <w:shd w:val="clear" w:color="auto" w:fill="auto"/>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¿Afectar el cumplimiento de la misión del sector al que pertenece la entidad?</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5</w:t>
            </w:r>
          </w:p>
        </w:tc>
        <w:tc>
          <w:tcPr>
            <w:tcW w:w="5640" w:type="dxa"/>
            <w:gridSpan w:val="3"/>
            <w:tcBorders>
              <w:top w:val="nil"/>
              <w:left w:val="nil"/>
              <w:bottom w:val="single" w:sz="4" w:space="0" w:color="auto"/>
              <w:right w:val="single" w:sz="4" w:space="0" w:color="auto"/>
            </w:tcBorders>
            <w:shd w:val="clear" w:color="auto" w:fill="auto"/>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¿Generar pérdida de confianza de la entidad, afectando su reputación?</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6</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¿Generar pérdida de recursos económicos?</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7</w:t>
            </w:r>
          </w:p>
        </w:tc>
        <w:tc>
          <w:tcPr>
            <w:tcW w:w="5640" w:type="dxa"/>
            <w:gridSpan w:val="3"/>
            <w:tcBorders>
              <w:top w:val="nil"/>
              <w:left w:val="nil"/>
              <w:bottom w:val="single" w:sz="4" w:space="0" w:color="auto"/>
              <w:right w:val="single" w:sz="4" w:space="0" w:color="auto"/>
            </w:tcBorders>
            <w:shd w:val="clear" w:color="auto" w:fill="auto"/>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¿Afectar la generación de los productos o la prestación de servicios?</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5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8</w:t>
            </w:r>
          </w:p>
        </w:tc>
        <w:tc>
          <w:tcPr>
            <w:tcW w:w="5640" w:type="dxa"/>
            <w:gridSpan w:val="3"/>
            <w:tcBorders>
              <w:top w:val="nil"/>
              <w:left w:val="nil"/>
              <w:bottom w:val="single" w:sz="4" w:space="0" w:color="auto"/>
              <w:right w:val="single" w:sz="4" w:space="0" w:color="auto"/>
            </w:tcBorders>
            <w:shd w:val="clear" w:color="auto" w:fill="auto"/>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¿Dar lugar al detrimento de calidad de vida de la comunidad por la pérdida del bien, servicios o recursos públicos?</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9</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¿Generar pérdida de información de la entidad?</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10</w:t>
            </w:r>
          </w:p>
        </w:tc>
        <w:tc>
          <w:tcPr>
            <w:tcW w:w="5640" w:type="dxa"/>
            <w:gridSpan w:val="3"/>
            <w:tcBorders>
              <w:top w:val="nil"/>
              <w:left w:val="nil"/>
              <w:bottom w:val="single" w:sz="4" w:space="0" w:color="auto"/>
              <w:right w:val="single" w:sz="4" w:space="0" w:color="auto"/>
            </w:tcBorders>
            <w:shd w:val="clear" w:color="auto" w:fill="auto"/>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¿Generar intervención de los órganos de control, de la Fiscalía u otro ente?</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11</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¿Dar lugar a procesos sancionatorios?</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12</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¿Dar lugar a procesos disciplinarios?</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13</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¿Dar lugar a procesos fiscales?</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14</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¿Dar lugar a procesos penales?</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15</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¿Generar pérdida de credibilidad del sector?</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16</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¿Ocasionar lesiones físicas o pérdida de vidas humanas?</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17</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¿Afectar la imagen regional?</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18</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¿Afectar la imagen nacional?</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19</w:t>
            </w:r>
          </w:p>
        </w:tc>
        <w:tc>
          <w:tcPr>
            <w:tcW w:w="5640" w:type="dxa"/>
            <w:gridSpan w:val="3"/>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¿Generar daño ambiental?</w:t>
            </w:r>
          </w:p>
        </w:tc>
        <w:tc>
          <w:tcPr>
            <w:tcW w:w="889" w:type="dxa"/>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 </w:t>
            </w:r>
          </w:p>
        </w:tc>
      </w:tr>
      <w:tr w:rsidR="008A1F1A" w:rsidRPr="00530053" w:rsidTr="00E70038">
        <w:trPr>
          <w:trHeight w:val="600"/>
        </w:trPr>
        <w:tc>
          <w:tcPr>
            <w:tcW w:w="1180"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Nivel</w:t>
            </w:r>
          </w:p>
        </w:tc>
        <w:tc>
          <w:tcPr>
            <w:tcW w:w="1560" w:type="dxa"/>
            <w:tcBorders>
              <w:top w:val="single" w:sz="4" w:space="0" w:color="auto"/>
              <w:left w:val="nil"/>
              <w:bottom w:val="single" w:sz="4" w:space="0" w:color="auto"/>
              <w:right w:val="single" w:sz="4" w:space="0" w:color="auto"/>
            </w:tcBorders>
            <w:shd w:val="clear" w:color="000000" w:fill="BDD7EE"/>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Descriptor</w:t>
            </w:r>
          </w:p>
        </w:tc>
        <w:tc>
          <w:tcPr>
            <w:tcW w:w="4560" w:type="dxa"/>
            <w:gridSpan w:val="3"/>
            <w:tcBorders>
              <w:top w:val="single" w:sz="4" w:space="0" w:color="auto"/>
              <w:left w:val="nil"/>
              <w:bottom w:val="single" w:sz="4" w:space="0" w:color="auto"/>
              <w:right w:val="single" w:sz="4" w:space="0" w:color="auto"/>
            </w:tcBorders>
            <w:shd w:val="clear" w:color="000000" w:fill="BDD7EE"/>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Descripción</w:t>
            </w:r>
          </w:p>
        </w:tc>
        <w:tc>
          <w:tcPr>
            <w:tcW w:w="1360" w:type="dxa"/>
            <w:tcBorders>
              <w:top w:val="single" w:sz="4" w:space="0" w:color="auto"/>
              <w:left w:val="nil"/>
              <w:bottom w:val="single" w:sz="4" w:space="0" w:color="auto"/>
              <w:right w:val="single" w:sz="4" w:space="0" w:color="auto"/>
            </w:tcBorders>
            <w:shd w:val="clear" w:color="000000" w:fill="BDD7EE"/>
            <w:vAlign w:val="bottom"/>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Respuestas Afirmativas</w:t>
            </w:r>
          </w:p>
        </w:tc>
      </w:tr>
      <w:tr w:rsidR="008A1F1A" w:rsidRPr="00530053" w:rsidTr="00E70038">
        <w:trPr>
          <w:trHeight w:val="600"/>
        </w:trPr>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w:t>
            </w:r>
          </w:p>
        </w:tc>
        <w:tc>
          <w:tcPr>
            <w:tcW w:w="1560" w:type="dxa"/>
            <w:tcBorders>
              <w:top w:val="nil"/>
              <w:left w:val="nil"/>
              <w:bottom w:val="single" w:sz="4" w:space="0" w:color="auto"/>
              <w:right w:val="single" w:sz="4" w:space="0" w:color="auto"/>
            </w:tcBorders>
            <w:shd w:val="clear" w:color="000000" w:fill="DDEBF7"/>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Moderado</w:t>
            </w:r>
          </w:p>
        </w:tc>
        <w:tc>
          <w:tcPr>
            <w:tcW w:w="4560" w:type="dxa"/>
            <w:gridSpan w:val="3"/>
            <w:tcBorders>
              <w:top w:val="nil"/>
              <w:left w:val="nil"/>
              <w:bottom w:val="single" w:sz="4" w:space="0" w:color="auto"/>
              <w:right w:val="single" w:sz="4" w:space="0" w:color="auto"/>
            </w:tcBorders>
            <w:shd w:val="clear" w:color="auto" w:fill="auto"/>
            <w:vAlign w:val="center"/>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Genera medianas consecuencias sobre la entidad.</w:t>
            </w:r>
          </w:p>
        </w:tc>
        <w:tc>
          <w:tcPr>
            <w:tcW w:w="1360" w:type="dxa"/>
            <w:tcBorders>
              <w:top w:val="nil"/>
              <w:left w:val="nil"/>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1 a 5</w:t>
            </w:r>
          </w:p>
        </w:tc>
      </w:tr>
      <w:tr w:rsidR="008A1F1A" w:rsidRPr="00530053" w:rsidTr="00E70038">
        <w:trPr>
          <w:trHeight w:val="540"/>
        </w:trPr>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2</w:t>
            </w:r>
          </w:p>
        </w:tc>
        <w:tc>
          <w:tcPr>
            <w:tcW w:w="1560" w:type="dxa"/>
            <w:tcBorders>
              <w:top w:val="nil"/>
              <w:left w:val="nil"/>
              <w:bottom w:val="single" w:sz="4" w:space="0" w:color="auto"/>
              <w:right w:val="single" w:sz="4" w:space="0" w:color="auto"/>
            </w:tcBorders>
            <w:shd w:val="clear" w:color="000000" w:fill="DDEBF7"/>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Mayor</w:t>
            </w:r>
          </w:p>
        </w:tc>
        <w:tc>
          <w:tcPr>
            <w:tcW w:w="4560" w:type="dxa"/>
            <w:gridSpan w:val="3"/>
            <w:tcBorders>
              <w:top w:val="nil"/>
              <w:left w:val="nil"/>
              <w:bottom w:val="single" w:sz="4" w:space="0" w:color="auto"/>
              <w:right w:val="single" w:sz="4" w:space="0" w:color="auto"/>
            </w:tcBorders>
            <w:shd w:val="clear" w:color="auto" w:fill="auto"/>
            <w:noWrap/>
            <w:vAlign w:val="center"/>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Genera altas consecuencias sobre la entidad.</w:t>
            </w:r>
          </w:p>
        </w:tc>
        <w:tc>
          <w:tcPr>
            <w:tcW w:w="1360" w:type="dxa"/>
            <w:tcBorders>
              <w:top w:val="nil"/>
              <w:left w:val="nil"/>
              <w:bottom w:val="single" w:sz="4" w:space="0" w:color="auto"/>
              <w:right w:val="single" w:sz="4" w:space="0" w:color="auto"/>
            </w:tcBorders>
            <w:shd w:val="clear" w:color="auto" w:fill="auto"/>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6 a 11</w:t>
            </w:r>
          </w:p>
        </w:tc>
      </w:tr>
      <w:tr w:rsidR="008A1F1A" w:rsidRPr="00530053" w:rsidTr="00E70038">
        <w:trPr>
          <w:trHeight w:val="600"/>
        </w:trPr>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3</w:t>
            </w:r>
          </w:p>
        </w:tc>
        <w:tc>
          <w:tcPr>
            <w:tcW w:w="1560" w:type="dxa"/>
            <w:tcBorders>
              <w:top w:val="nil"/>
              <w:left w:val="nil"/>
              <w:bottom w:val="single" w:sz="4" w:space="0" w:color="auto"/>
              <w:right w:val="single" w:sz="4" w:space="0" w:color="auto"/>
            </w:tcBorders>
            <w:shd w:val="clear" w:color="000000" w:fill="DDEBF7"/>
            <w:noWrap/>
            <w:vAlign w:val="center"/>
            <w:hideMark/>
          </w:tcPr>
          <w:p w:rsidR="008A1F1A" w:rsidRPr="00530053" w:rsidRDefault="008A1F1A" w:rsidP="00E70038">
            <w:pPr>
              <w:jc w:val="center"/>
              <w:rPr>
                <w:rFonts w:ascii="Calibri" w:hAnsi="Calibri" w:cs="Calibri"/>
                <w:color w:val="000000"/>
                <w:lang w:eastAsia="es-CO"/>
              </w:rPr>
            </w:pPr>
            <w:r w:rsidRPr="00530053">
              <w:rPr>
                <w:rFonts w:ascii="Calibri" w:hAnsi="Calibri" w:cs="Calibri"/>
                <w:color w:val="000000"/>
                <w:lang w:eastAsia="es-CO"/>
              </w:rPr>
              <w:t>Catastrófico</w:t>
            </w:r>
          </w:p>
        </w:tc>
        <w:tc>
          <w:tcPr>
            <w:tcW w:w="4560" w:type="dxa"/>
            <w:gridSpan w:val="3"/>
            <w:tcBorders>
              <w:top w:val="nil"/>
              <w:left w:val="nil"/>
              <w:bottom w:val="single" w:sz="4" w:space="0" w:color="auto"/>
              <w:right w:val="single" w:sz="4" w:space="0" w:color="auto"/>
            </w:tcBorders>
            <w:shd w:val="clear" w:color="auto" w:fill="auto"/>
            <w:vAlign w:val="center"/>
            <w:hideMark/>
          </w:tcPr>
          <w:p w:rsidR="008A1F1A" w:rsidRPr="00530053" w:rsidRDefault="008A1F1A" w:rsidP="00E70038">
            <w:pPr>
              <w:rPr>
                <w:rFonts w:ascii="Calibri" w:hAnsi="Calibri" w:cs="Calibri"/>
                <w:color w:val="000000"/>
                <w:lang w:eastAsia="es-CO"/>
              </w:rPr>
            </w:pPr>
            <w:r w:rsidRPr="00530053">
              <w:rPr>
                <w:rFonts w:ascii="Calibri" w:hAnsi="Calibri" w:cs="Calibri"/>
                <w:color w:val="000000"/>
                <w:lang w:eastAsia="es-CO"/>
              </w:rPr>
              <w:t>Genera consecuencias desastrosas para la entidad.</w:t>
            </w:r>
          </w:p>
        </w:tc>
        <w:tc>
          <w:tcPr>
            <w:tcW w:w="1360" w:type="dxa"/>
            <w:tcBorders>
              <w:top w:val="nil"/>
              <w:left w:val="nil"/>
              <w:bottom w:val="single" w:sz="4" w:space="0" w:color="auto"/>
              <w:right w:val="single" w:sz="4" w:space="0" w:color="auto"/>
            </w:tcBorders>
            <w:shd w:val="clear" w:color="auto" w:fill="auto"/>
            <w:noWrap/>
            <w:vAlign w:val="center"/>
            <w:hideMark/>
          </w:tcPr>
          <w:p w:rsidR="008A1F1A" w:rsidRPr="006D142C" w:rsidRDefault="008A1F1A" w:rsidP="00E70038">
            <w:pPr>
              <w:pStyle w:val="Prrafodelista"/>
              <w:numPr>
                <w:ilvl w:val="0"/>
                <w:numId w:val="7"/>
              </w:numPr>
              <w:contextualSpacing/>
              <w:jc w:val="center"/>
              <w:rPr>
                <w:rFonts w:ascii="Calibri" w:hAnsi="Calibri" w:cs="Calibri"/>
                <w:color w:val="000000"/>
                <w:lang w:eastAsia="es-CO"/>
              </w:rPr>
            </w:pPr>
            <w:r w:rsidRPr="006D142C">
              <w:rPr>
                <w:rFonts w:ascii="Calibri" w:hAnsi="Calibri" w:cs="Calibri"/>
                <w:color w:val="000000"/>
                <w:lang w:eastAsia="es-CO"/>
              </w:rPr>
              <w:t xml:space="preserve"> 9</w:t>
            </w:r>
          </w:p>
        </w:tc>
      </w:tr>
    </w:tbl>
    <w:p w:rsidR="008A1F1A" w:rsidRDefault="008A1F1A" w:rsidP="008A1F1A">
      <w:pPr>
        <w:autoSpaceDE w:val="0"/>
        <w:autoSpaceDN w:val="0"/>
        <w:adjustRightInd w:val="0"/>
        <w:jc w:val="both"/>
        <w:rPr>
          <w:rFonts w:ascii="Arial" w:hAnsi="Arial" w:cs="Arial"/>
          <w:sz w:val="24"/>
          <w:szCs w:val="24"/>
        </w:rPr>
      </w:pPr>
    </w:p>
    <w:p w:rsidR="008A1F1A" w:rsidRPr="006D142C" w:rsidRDefault="008A1F1A" w:rsidP="00E70038">
      <w:pPr>
        <w:pStyle w:val="Prrafodelista"/>
        <w:numPr>
          <w:ilvl w:val="0"/>
          <w:numId w:val="9"/>
        </w:numPr>
        <w:autoSpaceDE w:val="0"/>
        <w:autoSpaceDN w:val="0"/>
        <w:adjustRightInd w:val="0"/>
        <w:spacing w:after="160" w:line="259" w:lineRule="auto"/>
        <w:contextualSpacing/>
        <w:jc w:val="both"/>
        <w:outlineLvl w:val="0"/>
        <w:rPr>
          <w:rFonts w:ascii="Arial" w:hAnsi="Arial" w:cs="Arial"/>
          <w:color w:val="000000"/>
          <w:sz w:val="24"/>
          <w:szCs w:val="24"/>
          <w:lang w:val="en-US"/>
        </w:rPr>
      </w:pPr>
      <w:bookmarkStart w:id="9" w:name="_Toc79843867"/>
      <w:r w:rsidRPr="006D142C">
        <w:rPr>
          <w:rFonts w:ascii="Arial" w:hAnsi="Arial" w:cs="Arial"/>
          <w:b/>
          <w:color w:val="000000"/>
          <w:sz w:val="24"/>
          <w:szCs w:val="24"/>
          <w:lang w:val="en-US"/>
        </w:rPr>
        <w:t>ACCIONES ANTE LOS</w:t>
      </w:r>
      <w:r w:rsidRPr="006D142C">
        <w:rPr>
          <w:rFonts w:ascii="Arial" w:hAnsi="Arial" w:cs="Arial"/>
          <w:color w:val="000000"/>
          <w:sz w:val="24"/>
          <w:szCs w:val="24"/>
          <w:lang w:val="en-US"/>
        </w:rPr>
        <w:t xml:space="preserve"> </w:t>
      </w:r>
      <w:r w:rsidRPr="006D142C">
        <w:rPr>
          <w:rFonts w:ascii="Arial" w:hAnsi="Arial" w:cs="Arial"/>
          <w:b/>
          <w:color w:val="000000"/>
          <w:sz w:val="24"/>
          <w:szCs w:val="24"/>
          <w:lang w:val="en-US"/>
        </w:rPr>
        <w:t>RIESGOS</w:t>
      </w:r>
      <w:r w:rsidRPr="006D142C">
        <w:rPr>
          <w:rFonts w:ascii="Arial" w:hAnsi="Arial" w:cs="Arial"/>
          <w:color w:val="000000"/>
          <w:sz w:val="24"/>
          <w:szCs w:val="24"/>
          <w:lang w:val="en-US"/>
        </w:rPr>
        <w:t xml:space="preserve"> </w:t>
      </w:r>
      <w:r w:rsidRPr="006D142C">
        <w:rPr>
          <w:rFonts w:ascii="Arial" w:hAnsi="Arial" w:cs="Arial"/>
          <w:b/>
          <w:color w:val="000000"/>
          <w:sz w:val="24"/>
          <w:szCs w:val="24"/>
          <w:lang w:val="en-US"/>
        </w:rPr>
        <w:t>MATERIALIZADOS</w:t>
      </w:r>
      <w:bookmarkEnd w:id="9"/>
    </w:p>
    <w:tbl>
      <w:tblPr>
        <w:tblW w:w="9669" w:type="dxa"/>
        <w:tblLayout w:type="fixed"/>
        <w:tblCellMar>
          <w:left w:w="30" w:type="dxa"/>
          <w:right w:w="30" w:type="dxa"/>
        </w:tblCellMar>
        <w:tblLook w:val="0000" w:firstRow="0" w:lastRow="0" w:firstColumn="0" w:lastColumn="0" w:noHBand="0" w:noVBand="0"/>
      </w:tblPr>
      <w:tblGrid>
        <w:gridCol w:w="2686"/>
        <w:gridCol w:w="1842"/>
        <w:gridCol w:w="5141"/>
      </w:tblGrid>
      <w:tr w:rsidR="008A1F1A" w:rsidRPr="00CC16D5" w:rsidTr="00E70038">
        <w:trPr>
          <w:trHeight w:val="290"/>
        </w:trPr>
        <w:tc>
          <w:tcPr>
            <w:tcW w:w="2686" w:type="dxa"/>
            <w:tcBorders>
              <w:top w:val="single" w:sz="6" w:space="0" w:color="auto"/>
              <w:left w:val="single" w:sz="6" w:space="0" w:color="auto"/>
              <w:bottom w:val="single" w:sz="6" w:space="0" w:color="auto"/>
              <w:right w:val="single" w:sz="6" w:space="0" w:color="auto"/>
            </w:tcBorders>
          </w:tcPr>
          <w:p w:rsidR="008A1F1A" w:rsidRPr="00CC16D5" w:rsidRDefault="008A1F1A" w:rsidP="00E70038">
            <w:pPr>
              <w:autoSpaceDE w:val="0"/>
              <w:autoSpaceDN w:val="0"/>
              <w:adjustRightInd w:val="0"/>
              <w:jc w:val="center"/>
              <w:rPr>
                <w:rFonts w:ascii="Arial" w:hAnsi="Arial" w:cs="Arial"/>
                <w:color w:val="000000"/>
                <w:sz w:val="23"/>
                <w:szCs w:val="23"/>
                <w:lang w:val="es-ES" w:eastAsia="es-ES"/>
              </w:rPr>
            </w:pPr>
            <w:r w:rsidRPr="00CC16D5">
              <w:rPr>
                <w:rFonts w:ascii="Arial" w:hAnsi="Arial" w:cs="Arial"/>
                <w:b/>
                <w:bCs/>
                <w:color w:val="000000"/>
                <w:sz w:val="23"/>
                <w:szCs w:val="23"/>
                <w:lang w:val="es-ES" w:eastAsia="es-ES"/>
              </w:rPr>
              <w:t>Tipo de Riesgo</w:t>
            </w:r>
          </w:p>
        </w:tc>
        <w:tc>
          <w:tcPr>
            <w:tcW w:w="1842" w:type="dxa"/>
            <w:tcBorders>
              <w:top w:val="single" w:sz="6" w:space="0" w:color="auto"/>
              <w:left w:val="single" w:sz="6" w:space="0" w:color="auto"/>
              <w:bottom w:val="single" w:sz="6" w:space="0" w:color="auto"/>
              <w:right w:val="single" w:sz="6" w:space="0" w:color="auto"/>
            </w:tcBorders>
          </w:tcPr>
          <w:p w:rsidR="008A1F1A" w:rsidRPr="00CC16D5" w:rsidRDefault="008A1F1A" w:rsidP="00E70038">
            <w:pPr>
              <w:autoSpaceDE w:val="0"/>
              <w:autoSpaceDN w:val="0"/>
              <w:adjustRightInd w:val="0"/>
              <w:jc w:val="center"/>
              <w:rPr>
                <w:rFonts w:ascii="Arial" w:hAnsi="Arial" w:cs="Arial"/>
                <w:color w:val="000000"/>
                <w:sz w:val="23"/>
                <w:szCs w:val="23"/>
                <w:lang w:val="es-ES" w:eastAsia="es-ES"/>
              </w:rPr>
            </w:pPr>
            <w:r w:rsidRPr="00CC16D5">
              <w:rPr>
                <w:rFonts w:ascii="Arial" w:hAnsi="Arial" w:cs="Arial"/>
                <w:b/>
                <w:bCs/>
                <w:color w:val="000000"/>
                <w:sz w:val="23"/>
                <w:szCs w:val="23"/>
                <w:lang w:val="es-ES" w:eastAsia="es-ES"/>
              </w:rPr>
              <w:t>Responsable</w:t>
            </w:r>
          </w:p>
        </w:tc>
        <w:tc>
          <w:tcPr>
            <w:tcW w:w="5141" w:type="dxa"/>
            <w:tcBorders>
              <w:top w:val="single" w:sz="6" w:space="0" w:color="auto"/>
              <w:left w:val="single" w:sz="6" w:space="0" w:color="auto"/>
              <w:bottom w:val="single" w:sz="6" w:space="0" w:color="auto"/>
              <w:right w:val="single" w:sz="6" w:space="0" w:color="auto"/>
            </w:tcBorders>
          </w:tcPr>
          <w:p w:rsidR="008A1F1A" w:rsidRPr="00CC16D5" w:rsidRDefault="008A1F1A" w:rsidP="00E70038">
            <w:pPr>
              <w:autoSpaceDE w:val="0"/>
              <w:autoSpaceDN w:val="0"/>
              <w:adjustRightInd w:val="0"/>
              <w:jc w:val="center"/>
              <w:rPr>
                <w:rFonts w:ascii="Arial" w:hAnsi="Arial" w:cs="Arial"/>
                <w:color w:val="000000"/>
                <w:sz w:val="23"/>
                <w:szCs w:val="23"/>
                <w:lang w:val="es-ES" w:eastAsia="es-ES"/>
              </w:rPr>
            </w:pPr>
            <w:r w:rsidRPr="00CC16D5">
              <w:rPr>
                <w:rFonts w:ascii="Arial" w:hAnsi="Arial" w:cs="Arial"/>
                <w:b/>
                <w:bCs/>
                <w:color w:val="000000"/>
                <w:sz w:val="23"/>
                <w:szCs w:val="23"/>
                <w:lang w:val="es-ES" w:eastAsia="es-ES"/>
              </w:rPr>
              <w:t>Acción</w:t>
            </w:r>
          </w:p>
        </w:tc>
      </w:tr>
      <w:tr w:rsidR="008A1F1A" w:rsidRPr="00CC16D5" w:rsidTr="00E70038">
        <w:trPr>
          <w:trHeight w:val="290"/>
        </w:trPr>
        <w:tc>
          <w:tcPr>
            <w:tcW w:w="2686" w:type="dxa"/>
            <w:tcBorders>
              <w:top w:val="single" w:sz="6" w:space="0" w:color="auto"/>
              <w:left w:val="single" w:sz="6" w:space="0" w:color="auto"/>
              <w:bottom w:val="single" w:sz="4" w:space="0" w:color="auto"/>
              <w:right w:val="single" w:sz="6" w:space="0" w:color="auto"/>
            </w:tcBorders>
          </w:tcPr>
          <w:p w:rsidR="008A1F1A" w:rsidRPr="00CC16D5"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CC16D5"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CC16D5"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CC16D5"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CC16D5"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CC16D5"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CC16D5" w:rsidRDefault="008A1F1A" w:rsidP="00E70038">
            <w:pPr>
              <w:autoSpaceDE w:val="0"/>
              <w:autoSpaceDN w:val="0"/>
              <w:adjustRightInd w:val="0"/>
              <w:jc w:val="both"/>
              <w:rPr>
                <w:rFonts w:ascii="Arial" w:hAnsi="Arial" w:cs="Arial"/>
                <w:color w:val="000000"/>
                <w:sz w:val="23"/>
                <w:szCs w:val="23"/>
                <w:lang w:val="es-ES" w:eastAsia="es-ES"/>
              </w:rPr>
            </w:pPr>
            <w:r w:rsidRPr="00CC16D5">
              <w:rPr>
                <w:rFonts w:ascii="Arial" w:hAnsi="Arial" w:cs="Arial"/>
                <w:b/>
                <w:bCs/>
                <w:color w:val="000000"/>
                <w:sz w:val="23"/>
                <w:szCs w:val="23"/>
                <w:lang w:val="es-ES" w:eastAsia="es-ES"/>
              </w:rPr>
              <w:t>Riesgos de Corrupción</w:t>
            </w:r>
          </w:p>
          <w:p w:rsidR="008A1F1A" w:rsidRPr="00CC16D5" w:rsidRDefault="008A1F1A" w:rsidP="00E70038">
            <w:pPr>
              <w:autoSpaceDE w:val="0"/>
              <w:autoSpaceDN w:val="0"/>
              <w:adjustRightInd w:val="0"/>
              <w:jc w:val="both"/>
              <w:rPr>
                <w:rFonts w:ascii="Calibri" w:hAnsi="Calibri" w:cs="Calibri"/>
                <w:color w:val="000000"/>
                <w:lang w:val="es-ES"/>
              </w:rPr>
            </w:pPr>
          </w:p>
        </w:tc>
        <w:tc>
          <w:tcPr>
            <w:tcW w:w="1842" w:type="dxa"/>
            <w:tcBorders>
              <w:top w:val="single" w:sz="6" w:space="0" w:color="auto"/>
              <w:left w:val="single" w:sz="6" w:space="0" w:color="auto"/>
              <w:bottom w:val="single" w:sz="6" w:space="0" w:color="auto"/>
              <w:right w:val="single" w:sz="6" w:space="0" w:color="auto"/>
            </w:tcBorders>
          </w:tcPr>
          <w:p w:rsidR="008A1F1A" w:rsidRPr="00CC16D5" w:rsidRDefault="008A1F1A" w:rsidP="00E70038">
            <w:pPr>
              <w:autoSpaceDE w:val="0"/>
              <w:autoSpaceDN w:val="0"/>
              <w:adjustRightInd w:val="0"/>
              <w:jc w:val="center"/>
              <w:rPr>
                <w:rFonts w:ascii="Calibri" w:hAnsi="Calibri" w:cs="Calibri"/>
                <w:color w:val="000000"/>
              </w:rPr>
            </w:pPr>
          </w:p>
          <w:p w:rsidR="008A1F1A" w:rsidRPr="00CC16D5" w:rsidRDefault="008A1F1A" w:rsidP="00E70038">
            <w:pPr>
              <w:autoSpaceDE w:val="0"/>
              <w:autoSpaceDN w:val="0"/>
              <w:adjustRightInd w:val="0"/>
              <w:jc w:val="center"/>
              <w:rPr>
                <w:rFonts w:ascii="Calibri" w:hAnsi="Calibri" w:cs="Calibri"/>
                <w:color w:val="000000"/>
              </w:rPr>
            </w:pPr>
          </w:p>
          <w:p w:rsidR="008A1F1A" w:rsidRPr="00CC16D5" w:rsidRDefault="008A1F1A" w:rsidP="00E70038">
            <w:pPr>
              <w:autoSpaceDE w:val="0"/>
              <w:autoSpaceDN w:val="0"/>
              <w:adjustRightInd w:val="0"/>
              <w:jc w:val="center"/>
              <w:rPr>
                <w:rFonts w:ascii="Calibri" w:hAnsi="Calibri" w:cs="Calibri"/>
                <w:color w:val="000000"/>
              </w:rPr>
            </w:pPr>
          </w:p>
          <w:p w:rsidR="008A1F1A" w:rsidRDefault="008A1F1A" w:rsidP="00E70038">
            <w:pPr>
              <w:autoSpaceDE w:val="0"/>
              <w:autoSpaceDN w:val="0"/>
              <w:adjustRightInd w:val="0"/>
              <w:jc w:val="center"/>
              <w:rPr>
                <w:rFonts w:ascii="Calibri" w:hAnsi="Calibri" w:cs="Calibri"/>
                <w:color w:val="000000"/>
              </w:rPr>
            </w:pPr>
          </w:p>
          <w:p w:rsidR="008A1F1A" w:rsidRDefault="008A1F1A" w:rsidP="00E70038">
            <w:pPr>
              <w:autoSpaceDE w:val="0"/>
              <w:autoSpaceDN w:val="0"/>
              <w:adjustRightInd w:val="0"/>
              <w:jc w:val="center"/>
              <w:rPr>
                <w:rFonts w:ascii="Calibri" w:hAnsi="Calibri" w:cs="Calibri"/>
                <w:color w:val="000000"/>
              </w:rPr>
            </w:pPr>
          </w:p>
          <w:p w:rsidR="008A1F1A" w:rsidRPr="00CC16D5" w:rsidRDefault="008A1F1A" w:rsidP="00E70038">
            <w:pPr>
              <w:autoSpaceDE w:val="0"/>
              <w:autoSpaceDN w:val="0"/>
              <w:adjustRightInd w:val="0"/>
              <w:jc w:val="center"/>
              <w:rPr>
                <w:rFonts w:ascii="Calibri" w:hAnsi="Calibri" w:cs="Calibri"/>
                <w:color w:val="000000"/>
              </w:rPr>
            </w:pPr>
          </w:p>
          <w:p w:rsidR="008A1F1A" w:rsidRPr="00CC16D5" w:rsidRDefault="008A1F1A" w:rsidP="00E70038">
            <w:pPr>
              <w:autoSpaceDE w:val="0"/>
              <w:autoSpaceDN w:val="0"/>
              <w:adjustRightInd w:val="0"/>
              <w:jc w:val="center"/>
              <w:rPr>
                <w:rFonts w:ascii="Arial" w:hAnsi="Arial" w:cs="Arial"/>
                <w:color w:val="000000"/>
              </w:rPr>
            </w:pPr>
            <w:r>
              <w:rPr>
                <w:rFonts w:ascii="Arial" w:hAnsi="Arial" w:cs="Arial"/>
                <w:color w:val="000000"/>
              </w:rPr>
              <w:t>L</w:t>
            </w:r>
            <w:r w:rsidRPr="00CC16D5">
              <w:rPr>
                <w:rFonts w:ascii="Arial" w:hAnsi="Arial" w:cs="Arial"/>
                <w:color w:val="000000"/>
              </w:rPr>
              <w:t>íder de proceso</w:t>
            </w:r>
          </w:p>
        </w:tc>
        <w:tc>
          <w:tcPr>
            <w:tcW w:w="5141" w:type="dxa"/>
            <w:tcBorders>
              <w:top w:val="single" w:sz="6" w:space="0" w:color="auto"/>
              <w:left w:val="single" w:sz="6" w:space="0" w:color="auto"/>
              <w:bottom w:val="single" w:sz="6" w:space="0" w:color="auto"/>
              <w:right w:val="single" w:sz="6" w:space="0" w:color="auto"/>
            </w:tcBorders>
          </w:tcPr>
          <w:p w:rsidR="008A1F1A" w:rsidRDefault="008A1F1A" w:rsidP="00E70038">
            <w:pPr>
              <w:autoSpaceDE w:val="0"/>
              <w:autoSpaceDN w:val="0"/>
              <w:adjustRightInd w:val="0"/>
              <w:jc w:val="both"/>
              <w:rPr>
                <w:rFonts w:ascii="Arial" w:hAnsi="Arial" w:cs="Arial"/>
                <w:color w:val="000000"/>
                <w:szCs w:val="23"/>
                <w:lang w:eastAsia="es-ES"/>
              </w:rPr>
            </w:pPr>
            <w:r>
              <w:rPr>
                <w:rFonts w:ascii="Arial" w:hAnsi="Arial" w:cs="Arial"/>
                <w:color w:val="000000"/>
                <w:szCs w:val="23"/>
                <w:lang w:eastAsia="es-ES"/>
              </w:rPr>
              <w:t>1.Informar a la Oficina Asesora</w:t>
            </w:r>
            <w:r w:rsidRPr="00CC16D5">
              <w:rPr>
                <w:rFonts w:ascii="Arial" w:hAnsi="Arial" w:cs="Arial"/>
                <w:color w:val="000000"/>
                <w:szCs w:val="23"/>
                <w:lang w:eastAsia="es-ES"/>
              </w:rPr>
              <w:t xml:space="preserve"> de </w:t>
            </w:r>
            <w:r>
              <w:rPr>
                <w:rFonts w:ascii="Arial" w:hAnsi="Arial" w:cs="Arial"/>
                <w:color w:val="000000"/>
                <w:szCs w:val="23"/>
                <w:lang w:eastAsia="es-ES"/>
              </w:rPr>
              <w:t>Planeación como segunda Línea de Defensa en el tema de riesgos</w:t>
            </w:r>
            <w:r w:rsidRPr="00CC16D5">
              <w:rPr>
                <w:rFonts w:ascii="Arial" w:hAnsi="Arial" w:cs="Arial"/>
                <w:color w:val="000000"/>
                <w:szCs w:val="23"/>
                <w:lang w:eastAsia="es-ES"/>
              </w:rPr>
              <w:t xml:space="preserve"> sobre el</w:t>
            </w:r>
            <w:r>
              <w:rPr>
                <w:rFonts w:ascii="Arial" w:hAnsi="Arial" w:cs="Arial"/>
                <w:color w:val="000000"/>
                <w:szCs w:val="23"/>
                <w:lang w:eastAsia="es-ES"/>
              </w:rPr>
              <w:t xml:space="preserve"> posible</w:t>
            </w:r>
            <w:r w:rsidRPr="00CC16D5">
              <w:rPr>
                <w:rFonts w:ascii="Arial" w:hAnsi="Arial" w:cs="Arial"/>
                <w:color w:val="000000"/>
                <w:szCs w:val="23"/>
                <w:lang w:eastAsia="es-ES"/>
              </w:rPr>
              <w:t xml:space="preserve"> hecho encontrado</w:t>
            </w:r>
            <w:r>
              <w:rPr>
                <w:rFonts w:ascii="Arial" w:hAnsi="Arial" w:cs="Arial"/>
                <w:color w:val="000000"/>
                <w:szCs w:val="23"/>
                <w:lang w:eastAsia="es-ES"/>
              </w:rPr>
              <w:t xml:space="preserve"> y anunciar sobre la posible materialización.</w:t>
            </w:r>
            <w:r w:rsidRPr="00CC16D5">
              <w:rPr>
                <w:rFonts w:ascii="Arial" w:hAnsi="Arial" w:cs="Arial"/>
                <w:color w:val="000000"/>
                <w:szCs w:val="23"/>
                <w:lang w:eastAsia="es-ES"/>
              </w:rPr>
              <w:t xml:space="preserve"> </w:t>
            </w:r>
          </w:p>
          <w:p w:rsidR="008A1F1A" w:rsidRDefault="008A1F1A" w:rsidP="00E70038">
            <w:pPr>
              <w:autoSpaceDE w:val="0"/>
              <w:autoSpaceDN w:val="0"/>
              <w:adjustRightInd w:val="0"/>
              <w:jc w:val="both"/>
              <w:rPr>
                <w:rFonts w:ascii="Arial" w:hAnsi="Arial" w:cs="Arial"/>
                <w:color w:val="000000"/>
                <w:szCs w:val="23"/>
                <w:lang w:eastAsia="es-ES"/>
              </w:rPr>
            </w:pPr>
            <w:r w:rsidRPr="00CC16D5">
              <w:rPr>
                <w:rFonts w:ascii="Arial" w:hAnsi="Arial" w:cs="Arial"/>
                <w:color w:val="000000"/>
                <w:szCs w:val="23"/>
                <w:lang w:eastAsia="es-ES"/>
              </w:rPr>
              <w:t>2.</w:t>
            </w:r>
            <w:r>
              <w:rPr>
                <w:rFonts w:ascii="Arial" w:hAnsi="Arial" w:cs="Arial"/>
                <w:color w:val="000000"/>
                <w:szCs w:val="23"/>
                <w:lang w:eastAsia="es-ES"/>
              </w:rPr>
              <w:t xml:space="preserve"> </w:t>
            </w:r>
            <w:r w:rsidRPr="00CC16D5">
              <w:rPr>
                <w:rFonts w:ascii="Arial" w:hAnsi="Arial" w:cs="Arial"/>
                <w:color w:val="000000"/>
                <w:szCs w:val="23"/>
                <w:lang w:eastAsia="es-ES"/>
              </w:rPr>
              <w:t>Una vez surtido el conducto regular establecido por la entidad y dependiendo del alcance (normatividad asociada al hecho de corrupción materializado), realizar la denuncia ante la instancia</w:t>
            </w:r>
            <w:r>
              <w:rPr>
                <w:rFonts w:ascii="Arial" w:hAnsi="Arial" w:cs="Arial"/>
                <w:color w:val="000000"/>
                <w:szCs w:val="23"/>
                <w:lang w:eastAsia="es-ES"/>
              </w:rPr>
              <w:t xml:space="preserve"> </w:t>
            </w:r>
            <w:r w:rsidRPr="00CC16D5">
              <w:rPr>
                <w:rFonts w:ascii="Arial" w:hAnsi="Arial" w:cs="Arial"/>
                <w:color w:val="000000"/>
                <w:szCs w:val="23"/>
                <w:lang w:eastAsia="es-ES"/>
              </w:rPr>
              <w:t>de</w:t>
            </w:r>
            <w:r>
              <w:rPr>
                <w:rFonts w:ascii="Arial" w:hAnsi="Arial" w:cs="Arial"/>
                <w:color w:val="000000"/>
                <w:szCs w:val="23"/>
                <w:lang w:eastAsia="es-ES"/>
              </w:rPr>
              <w:t xml:space="preserve"> </w:t>
            </w:r>
            <w:r w:rsidRPr="00CC16D5">
              <w:rPr>
                <w:rFonts w:ascii="Arial" w:hAnsi="Arial" w:cs="Arial"/>
                <w:color w:val="000000"/>
                <w:szCs w:val="23"/>
                <w:lang w:eastAsia="es-ES"/>
              </w:rPr>
              <w:t>control</w:t>
            </w:r>
            <w:r>
              <w:rPr>
                <w:rFonts w:ascii="Arial" w:hAnsi="Arial" w:cs="Arial"/>
                <w:color w:val="000000"/>
                <w:szCs w:val="23"/>
                <w:lang w:eastAsia="es-ES"/>
              </w:rPr>
              <w:t xml:space="preserve"> </w:t>
            </w:r>
            <w:r w:rsidRPr="00CC16D5">
              <w:rPr>
                <w:rFonts w:ascii="Arial" w:hAnsi="Arial" w:cs="Arial"/>
                <w:color w:val="000000"/>
                <w:szCs w:val="23"/>
                <w:lang w:eastAsia="es-ES"/>
              </w:rPr>
              <w:t xml:space="preserve">correspondiente. </w:t>
            </w:r>
          </w:p>
          <w:p w:rsidR="00B25009" w:rsidRDefault="008A1F1A" w:rsidP="00E70038">
            <w:pPr>
              <w:autoSpaceDE w:val="0"/>
              <w:autoSpaceDN w:val="0"/>
              <w:adjustRightInd w:val="0"/>
              <w:jc w:val="both"/>
              <w:rPr>
                <w:rFonts w:ascii="Arial" w:hAnsi="Arial" w:cs="Arial"/>
                <w:color w:val="000000"/>
                <w:szCs w:val="23"/>
                <w:lang w:eastAsia="es-ES"/>
              </w:rPr>
            </w:pPr>
            <w:r w:rsidRPr="00CC16D5">
              <w:rPr>
                <w:rFonts w:ascii="Arial" w:hAnsi="Arial" w:cs="Arial"/>
                <w:color w:val="000000"/>
                <w:szCs w:val="23"/>
                <w:lang w:eastAsia="es-ES"/>
              </w:rPr>
              <w:t>3.Identificar las acciones correctivas necesarias y documentarlas en el Plan de mejoramiento</w:t>
            </w:r>
            <w:r w:rsidRPr="00CC16D5">
              <w:rPr>
                <w:rFonts w:ascii="Arial" w:hAnsi="Arial" w:cs="Arial"/>
                <w:color w:val="000000"/>
                <w:szCs w:val="23"/>
                <w:lang w:eastAsia="es-ES"/>
              </w:rPr>
              <w:br/>
              <w:t>4.Efectuar el análisis de causas y determinar acciones</w:t>
            </w:r>
            <w:r w:rsidR="00B25009">
              <w:rPr>
                <w:rFonts w:ascii="Arial" w:hAnsi="Arial" w:cs="Arial"/>
                <w:color w:val="000000"/>
                <w:szCs w:val="23"/>
                <w:lang w:eastAsia="es-ES"/>
              </w:rPr>
              <w:t xml:space="preserve"> </w:t>
            </w:r>
            <w:r w:rsidRPr="00CC16D5">
              <w:rPr>
                <w:rFonts w:ascii="Arial" w:hAnsi="Arial" w:cs="Arial"/>
                <w:color w:val="000000"/>
                <w:szCs w:val="23"/>
                <w:lang w:eastAsia="es-ES"/>
              </w:rPr>
              <w:t>preventivas</w:t>
            </w:r>
            <w:r w:rsidR="00B25009">
              <w:rPr>
                <w:rFonts w:ascii="Arial" w:hAnsi="Arial" w:cs="Arial"/>
                <w:color w:val="000000"/>
                <w:szCs w:val="23"/>
                <w:lang w:eastAsia="es-ES"/>
              </w:rPr>
              <w:t xml:space="preserve"> </w:t>
            </w:r>
            <w:r w:rsidRPr="00CC16D5">
              <w:rPr>
                <w:rFonts w:ascii="Arial" w:hAnsi="Arial" w:cs="Arial"/>
                <w:color w:val="000000"/>
                <w:szCs w:val="23"/>
                <w:lang w:eastAsia="es-ES"/>
              </w:rPr>
              <w:t>y</w:t>
            </w:r>
            <w:r w:rsidR="00B25009">
              <w:rPr>
                <w:rFonts w:ascii="Arial" w:hAnsi="Arial" w:cs="Arial"/>
                <w:color w:val="000000"/>
                <w:szCs w:val="23"/>
                <w:lang w:eastAsia="es-ES"/>
              </w:rPr>
              <w:t xml:space="preserve"> </w:t>
            </w:r>
            <w:r w:rsidRPr="00CC16D5">
              <w:rPr>
                <w:rFonts w:ascii="Arial" w:hAnsi="Arial" w:cs="Arial"/>
                <w:color w:val="000000"/>
                <w:szCs w:val="23"/>
                <w:lang w:eastAsia="es-ES"/>
              </w:rPr>
              <w:t>de</w:t>
            </w:r>
            <w:r w:rsidR="00B25009">
              <w:rPr>
                <w:rFonts w:ascii="Arial" w:hAnsi="Arial" w:cs="Arial"/>
                <w:color w:val="000000"/>
                <w:szCs w:val="23"/>
                <w:lang w:eastAsia="es-ES"/>
              </w:rPr>
              <w:t xml:space="preserve"> </w:t>
            </w:r>
            <w:r w:rsidRPr="00CC16D5">
              <w:rPr>
                <w:rFonts w:ascii="Arial" w:hAnsi="Arial" w:cs="Arial"/>
                <w:color w:val="000000"/>
                <w:szCs w:val="23"/>
                <w:lang w:eastAsia="es-ES"/>
              </w:rPr>
              <w:t>mejora.</w:t>
            </w:r>
            <w:r w:rsidR="00B25009" w:rsidRPr="00CC16D5">
              <w:rPr>
                <w:rFonts w:ascii="Arial" w:hAnsi="Arial" w:cs="Arial"/>
                <w:color w:val="000000"/>
                <w:szCs w:val="23"/>
                <w:lang w:eastAsia="es-ES"/>
              </w:rPr>
              <w:t xml:space="preserve"> </w:t>
            </w:r>
          </w:p>
          <w:p w:rsidR="008A1F1A" w:rsidRDefault="008A1F1A" w:rsidP="00E70038">
            <w:pPr>
              <w:autoSpaceDE w:val="0"/>
              <w:autoSpaceDN w:val="0"/>
              <w:adjustRightInd w:val="0"/>
              <w:jc w:val="both"/>
              <w:rPr>
                <w:rFonts w:ascii="Arial" w:hAnsi="Arial" w:cs="Arial"/>
                <w:color w:val="000000"/>
                <w:szCs w:val="23"/>
                <w:lang w:eastAsia="es-ES"/>
              </w:rPr>
            </w:pPr>
            <w:r w:rsidRPr="00CC16D5">
              <w:rPr>
                <w:rFonts w:ascii="Arial" w:hAnsi="Arial" w:cs="Arial"/>
                <w:color w:val="000000"/>
                <w:szCs w:val="23"/>
                <w:lang w:eastAsia="es-ES"/>
              </w:rPr>
              <w:t xml:space="preserve">5. </w:t>
            </w:r>
            <w:r>
              <w:rPr>
                <w:rFonts w:ascii="Arial" w:hAnsi="Arial" w:cs="Arial"/>
                <w:color w:val="000000"/>
                <w:szCs w:val="23"/>
                <w:lang w:eastAsia="es-ES"/>
              </w:rPr>
              <w:t>Revisar los controles existentes y a</w:t>
            </w:r>
            <w:r w:rsidRPr="00CC16D5">
              <w:rPr>
                <w:rFonts w:ascii="Arial" w:hAnsi="Arial" w:cs="Arial"/>
                <w:color w:val="000000"/>
                <w:szCs w:val="23"/>
                <w:lang w:eastAsia="es-ES"/>
              </w:rPr>
              <w:t>ctualizar el mapa de riesgos</w:t>
            </w:r>
            <w:r>
              <w:rPr>
                <w:rFonts w:ascii="Arial" w:hAnsi="Arial" w:cs="Arial"/>
                <w:color w:val="000000"/>
                <w:szCs w:val="23"/>
                <w:lang w:eastAsia="es-ES"/>
              </w:rPr>
              <w:t>.</w:t>
            </w:r>
          </w:p>
          <w:p w:rsidR="008A1F1A" w:rsidRPr="00CC16D5" w:rsidRDefault="008A1F1A" w:rsidP="00E70038">
            <w:pPr>
              <w:autoSpaceDE w:val="0"/>
              <w:autoSpaceDN w:val="0"/>
              <w:adjustRightInd w:val="0"/>
              <w:jc w:val="both"/>
              <w:rPr>
                <w:rFonts w:ascii="Arial" w:hAnsi="Arial" w:cs="Arial"/>
                <w:color w:val="000000"/>
                <w:szCs w:val="23"/>
                <w:lang w:val="es-ES" w:eastAsia="es-ES"/>
              </w:rPr>
            </w:pPr>
            <w:r w:rsidRPr="00CC16D5">
              <w:rPr>
                <w:rFonts w:ascii="Arial" w:hAnsi="Arial" w:cs="Arial"/>
                <w:color w:val="000000"/>
                <w:szCs w:val="23"/>
                <w:lang w:val="es-ES" w:eastAsia="es-ES"/>
              </w:rPr>
              <w:t xml:space="preserve"> </w:t>
            </w:r>
          </w:p>
        </w:tc>
      </w:tr>
      <w:tr w:rsidR="008A1F1A" w:rsidRPr="00CC16D5" w:rsidTr="00E70038">
        <w:trPr>
          <w:trHeight w:val="290"/>
        </w:trPr>
        <w:tc>
          <w:tcPr>
            <w:tcW w:w="2686" w:type="dxa"/>
            <w:tcBorders>
              <w:top w:val="single" w:sz="4" w:space="0" w:color="auto"/>
              <w:left w:val="single" w:sz="6" w:space="0" w:color="auto"/>
              <w:bottom w:val="single" w:sz="6" w:space="0" w:color="auto"/>
              <w:right w:val="single" w:sz="6" w:space="0" w:color="auto"/>
            </w:tcBorders>
          </w:tcPr>
          <w:p w:rsidR="008A1F1A" w:rsidRDefault="008A1F1A" w:rsidP="00E70038">
            <w:pPr>
              <w:autoSpaceDE w:val="0"/>
              <w:autoSpaceDN w:val="0"/>
              <w:adjustRightInd w:val="0"/>
              <w:jc w:val="both"/>
              <w:rPr>
                <w:rFonts w:ascii="Arial" w:hAnsi="Arial" w:cs="Arial"/>
                <w:b/>
                <w:bCs/>
                <w:color w:val="000000"/>
                <w:sz w:val="23"/>
                <w:szCs w:val="23"/>
                <w:lang w:val="es-ES" w:eastAsia="es-ES"/>
              </w:rPr>
            </w:pPr>
          </w:p>
          <w:p w:rsidR="008A1F1A" w:rsidRDefault="008A1F1A" w:rsidP="00E70038">
            <w:pPr>
              <w:autoSpaceDE w:val="0"/>
              <w:autoSpaceDN w:val="0"/>
              <w:adjustRightInd w:val="0"/>
              <w:jc w:val="both"/>
              <w:rPr>
                <w:rFonts w:ascii="Arial" w:hAnsi="Arial" w:cs="Arial"/>
                <w:b/>
                <w:bCs/>
                <w:color w:val="000000"/>
                <w:sz w:val="23"/>
                <w:szCs w:val="23"/>
                <w:lang w:val="es-ES" w:eastAsia="es-ES"/>
              </w:rPr>
            </w:pPr>
          </w:p>
          <w:p w:rsidR="008A1F1A" w:rsidRDefault="008A1F1A" w:rsidP="00E70038">
            <w:pPr>
              <w:autoSpaceDE w:val="0"/>
              <w:autoSpaceDN w:val="0"/>
              <w:adjustRightInd w:val="0"/>
              <w:jc w:val="both"/>
              <w:rPr>
                <w:rFonts w:ascii="Arial" w:hAnsi="Arial" w:cs="Arial"/>
                <w:b/>
                <w:bCs/>
                <w:color w:val="000000"/>
                <w:sz w:val="23"/>
                <w:szCs w:val="23"/>
                <w:lang w:val="es-ES" w:eastAsia="es-ES"/>
              </w:rPr>
            </w:pPr>
          </w:p>
          <w:p w:rsidR="008A1F1A"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CC16D5" w:rsidRDefault="008A1F1A" w:rsidP="00E70038">
            <w:pPr>
              <w:autoSpaceDE w:val="0"/>
              <w:autoSpaceDN w:val="0"/>
              <w:adjustRightInd w:val="0"/>
              <w:jc w:val="both"/>
              <w:rPr>
                <w:rFonts w:ascii="Arial" w:hAnsi="Arial" w:cs="Arial"/>
                <w:color w:val="000000"/>
                <w:sz w:val="23"/>
                <w:szCs w:val="23"/>
                <w:lang w:val="es-ES" w:eastAsia="es-ES"/>
              </w:rPr>
            </w:pPr>
            <w:r w:rsidRPr="00CC16D5">
              <w:rPr>
                <w:rFonts w:ascii="Arial" w:hAnsi="Arial" w:cs="Arial"/>
                <w:b/>
                <w:bCs/>
                <w:color w:val="000000"/>
                <w:sz w:val="23"/>
                <w:szCs w:val="23"/>
                <w:lang w:val="es-ES" w:eastAsia="es-ES"/>
              </w:rPr>
              <w:t>Riesgos de Corrupción</w:t>
            </w:r>
          </w:p>
          <w:p w:rsidR="008A1F1A" w:rsidRPr="00CC16D5" w:rsidRDefault="008A1F1A" w:rsidP="00E70038">
            <w:pPr>
              <w:autoSpaceDE w:val="0"/>
              <w:autoSpaceDN w:val="0"/>
              <w:adjustRightInd w:val="0"/>
              <w:jc w:val="both"/>
              <w:rPr>
                <w:rFonts w:ascii="Arial" w:hAnsi="Arial" w:cs="Arial"/>
                <w:b/>
                <w:bCs/>
                <w:color w:val="000000"/>
                <w:sz w:val="23"/>
                <w:szCs w:val="23"/>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8A1F1A" w:rsidRPr="00CC16D5" w:rsidRDefault="008A1F1A" w:rsidP="00E70038">
            <w:pPr>
              <w:autoSpaceDE w:val="0"/>
              <w:autoSpaceDN w:val="0"/>
              <w:adjustRightInd w:val="0"/>
              <w:jc w:val="both"/>
              <w:rPr>
                <w:rFonts w:ascii="Calibri" w:hAnsi="Calibri" w:cs="Calibri"/>
                <w:color w:val="000000"/>
              </w:rPr>
            </w:pPr>
          </w:p>
          <w:p w:rsidR="008A1F1A" w:rsidRPr="00CC16D5" w:rsidRDefault="008A1F1A" w:rsidP="00E70038">
            <w:pPr>
              <w:autoSpaceDE w:val="0"/>
              <w:autoSpaceDN w:val="0"/>
              <w:adjustRightInd w:val="0"/>
              <w:jc w:val="both"/>
              <w:rPr>
                <w:rFonts w:ascii="Calibri" w:hAnsi="Calibri" w:cs="Calibri"/>
                <w:color w:val="000000"/>
              </w:rPr>
            </w:pPr>
          </w:p>
          <w:p w:rsidR="008A1F1A" w:rsidRDefault="008A1F1A" w:rsidP="00E70038">
            <w:pPr>
              <w:autoSpaceDE w:val="0"/>
              <w:autoSpaceDN w:val="0"/>
              <w:adjustRightInd w:val="0"/>
              <w:jc w:val="center"/>
              <w:rPr>
                <w:rFonts w:ascii="Arial" w:hAnsi="Arial" w:cs="Arial"/>
                <w:color w:val="000000"/>
              </w:rPr>
            </w:pPr>
          </w:p>
          <w:p w:rsidR="008A1F1A" w:rsidRDefault="008A1F1A" w:rsidP="00E70038">
            <w:pPr>
              <w:autoSpaceDE w:val="0"/>
              <w:autoSpaceDN w:val="0"/>
              <w:adjustRightInd w:val="0"/>
              <w:jc w:val="center"/>
              <w:rPr>
                <w:rFonts w:ascii="Arial" w:hAnsi="Arial" w:cs="Arial"/>
                <w:color w:val="000000"/>
              </w:rPr>
            </w:pPr>
          </w:p>
          <w:p w:rsidR="008A1F1A" w:rsidRPr="00CC16D5" w:rsidRDefault="008A1F1A" w:rsidP="00E70038">
            <w:pPr>
              <w:autoSpaceDE w:val="0"/>
              <w:autoSpaceDN w:val="0"/>
              <w:adjustRightInd w:val="0"/>
              <w:jc w:val="center"/>
              <w:rPr>
                <w:rFonts w:ascii="Arial" w:hAnsi="Arial" w:cs="Arial"/>
                <w:color w:val="000000"/>
              </w:rPr>
            </w:pPr>
            <w:r w:rsidRPr="00CC16D5">
              <w:rPr>
                <w:rFonts w:ascii="Arial" w:hAnsi="Arial" w:cs="Arial"/>
                <w:color w:val="000000"/>
              </w:rPr>
              <w:t>Oficina de Control Interno</w:t>
            </w:r>
          </w:p>
        </w:tc>
        <w:tc>
          <w:tcPr>
            <w:tcW w:w="5141" w:type="dxa"/>
            <w:tcBorders>
              <w:top w:val="single" w:sz="6" w:space="0" w:color="auto"/>
              <w:left w:val="single" w:sz="6" w:space="0" w:color="auto"/>
              <w:bottom w:val="single" w:sz="6" w:space="0" w:color="auto"/>
              <w:right w:val="single" w:sz="6" w:space="0" w:color="auto"/>
            </w:tcBorders>
          </w:tcPr>
          <w:p w:rsidR="00B25009" w:rsidRDefault="008A1F1A" w:rsidP="00E70038">
            <w:pPr>
              <w:autoSpaceDE w:val="0"/>
              <w:autoSpaceDN w:val="0"/>
              <w:adjustRightInd w:val="0"/>
              <w:jc w:val="both"/>
              <w:rPr>
                <w:rFonts w:ascii="Arial" w:hAnsi="Arial" w:cs="Arial"/>
                <w:color w:val="000000"/>
                <w:szCs w:val="23"/>
                <w:lang w:eastAsia="es-ES"/>
              </w:rPr>
            </w:pPr>
            <w:r w:rsidRPr="00CC16D5">
              <w:rPr>
                <w:rFonts w:ascii="Arial" w:hAnsi="Arial" w:cs="Arial"/>
                <w:color w:val="000000"/>
                <w:szCs w:val="23"/>
                <w:lang w:eastAsia="es-ES"/>
              </w:rPr>
              <w:t>1.Informar al Líder del proceso</w:t>
            </w:r>
            <w:r>
              <w:rPr>
                <w:rFonts w:ascii="Arial" w:hAnsi="Arial" w:cs="Arial"/>
                <w:color w:val="000000"/>
                <w:szCs w:val="23"/>
                <w:lang w:eastAsia="es-ES"/>
              </w:rPr>
              <w:t xml:space="preserve"> y a la segunda línea de defensa</w:t>
            </w:r>
            <w:r w:rsidRPr="00CC16D5">
              <w:rPr>
                <w:rFonts w:ascii="Arial" w:hAnsi="Arial" w:cs="Arial"/>
                <w:color w:val="000000"/>
                <w:szCs w:val="23"/>
                <w:lang w:eastAsia="es-ES"/>
              </w:rPr>
              <w:t>, quien</w:t>
            </w:r>
            <w:r>
              <w:rPr>
                <w:rFonts w:ascii="Arial" w:hAnsi="Arial" w:cs="Arial"/>
                <w:color w:val="000000"/>
                <w:szCs w:val="23"/>
                <w:lang w:eastAsia="es-ES"/>
              </w:rPr>
              <w:t>es</w:t>
            </w:r>
            <w:r w:rsidRPr="00CC16D5">
              <w:rPr>
                <w:rFonts w:ascii="Arial" w:hAnsi="Arial" w:cs="Arial"/>
                <w:color w:val="000000"/>
                <w:szCs w:val="23"/>
                <w:lang w:eastAsia="es-ES"/>
              </w:rPr>
              <w:t xml:space="preserve"> analizará</w:t>
            </w:r>
            <w:r>
              <w:rPr>
                <w:rFonts w:ascii="Arial" w:hAnsi="Arial" w:cs="Arial"/>
                <w:color w:val="000000"/>
                <w:szCs w:val="23"/>
                <w:lang w:eastAsia="es-ES"/>
              </w:rPr>
              <w:t>n</w:t>
            </w:r>
            <w:r w:rsidRPr="00CC16D5">
              <w:rPr>
                <w:rFonts w:ascii="Arial" w:hAnsi="Arial" w:cs="Arial"/>
                <w:color w:val="000000"/>
                <w:szCs w:val="23"/>
                <w:lang w:eastAsia="es-ES"/>
              </w:rPr>
              <w:t xml:space="preserve"> la situación y definirá</w:t>
            </w:r>
            <w:r>
              <w:rPr>
                <w:rFonts w:ascii="Arial" w:hAnsi="Arial" w:cs="Arial"/>
                <w:color w:val="000000"/>
                <w:szCs w:val="23"/>
                <w:lang w:eastAsia="es-ES"/>
              </w:rPr>
              <w:t>n</w:t>
            </w:r>
            <w:r w:rsidRPr="00CC16D5">
              <w:rPr>
                <w:rFonts w:ascii="Arial" w:hAnsi="Arial" w:cs="Arial"/>
                <w:color w:val="000000"/>
                <w:szCs w:val="23"/>
                <w:lang w:eastAsia="es-ES"/>
              </w:rPr>
              <w:t xml:space="preserve"> las</w:t>
            </w:r>
            <w:r w:rsidR="00B25009">
              <w:rPr>
                <w:rFonts w:ascii="Arial" w:hAnsi="Arial" w:cs="Arial"/>
                <w:color w:val="000000"/>
                <w:szCs w:val="23"/>
                <w:lang w:eastAsia="es-ES"/>
              </w:rPr>
              <w:t xml:space="preserve"> </w:t>
            </w:r>
            <w:r w:rsidRPr="00CC16D5">
              <w:rPr>
                <w:rFonts w:ascii="Arial" w:hAnsi="Arial" w:cs="Arial"/>
                <w:color w:val="000000"/>
                <w:szCs w:val="23"/>
                <w:lang w:eastAsia="es-ES"/>
              </w:rPr>
              <w:t>acciones</w:t>
            </w:r>
            <w:r w:rsidR="00B25009">
              <w:rPr>
                <w:rFonts w:ascii="Arial" w:hAnsi="Arial" w:cs="Arial"/>
                <w:color w:val="000000"/>
                <w:szCs w:val="23"/>
                <w:lang w:eastAsia="es-ES"/>
              </w:rPr>
              <w:t xml:space="preserve"> </w:t>
            </w:r>
            <w:r w:rsidRPr="00CC16D5">
              <w:rPr>
                <w:rFonts w:ascii="Arial" w:hAnsi="Arial" w:cs="Arial"/>
                <w:color w:val="000000"/>
                <w:szCs w:val="23"/>
                <w:lang w:eastAsia="es-ES"/>
              </w:rPr>
              <w:t>a</w:t>
            </w:r>
            <w:r w:rsidR="00B25009">
              <w:rPr>
                <w:rFonts w:ascii="Arial" w:hAnsi="Arial" w:cs="Arial"/>
                <w:color w:val="000000"/>
                <w:szCs w:val="23"/>
                <w:lang w:eastAsia="es-ES"/>
              </w:rPr>
              <w:t xml:space="preserve"> </w:t>
            </w:r>
            <w:r w:rsidRPr="00CC16D5">
              <w:rPr>
                <w:rFonts w:ascii="Arial" w:hAnsi="Arial" w:cs="Arial"/>
                <w:color w:val="000000"/>
                <w:szCs w:val="23"/>
                <w:lang w:eastAsia="es-ES"/>
              </w:rPr>
              <w:t>que</w:t>
            </w:r>
            <w:r w:rsidR="00B25009">
              <w:rPr>
                <w:rFonts w:ascii="Arial" w:hAnsi="Arial" w:cs="Arial"/>
                <w:color w:val="000000"/>
                <w:szCs w:val="23"/>
                <w:lang w:eastAsia="es-ES"/>
              </w:rPr>
              <w:t xml:space="preserve"> </w:t>
            </w:r>
            <w:r w:rsidRPr="00CC16D5">
              <w:rPr>
                <w:rFonts w:ascii="Arial" w:hAnsi="Arial" w:cs="Arial"/>
                <w:color w:val="000000"/>
                <w:szCs w:val="23"/>
                <w:lang w:eastAsia="es-ES"/>
              </w:rPr>
              <w:t>haya</w:t>
            </w:r>
            <w:r w:rsidR="00B25009">
              <w:rPr>
                <w:rFonts w:ascii="Arial" w:hAnsi="Arial" w:cs="Arial"/>
                <w:color w:val="000000"/>
                <w:szCs w:val="23"/>
                <w:lang w:eastAsia="es-ES"/>
              </w:rPr>
              <w:t xml:space="preserve"> </w:t>
            </w:r>
            <w:r w:rsidRPr="00CC16D5">
              <w:rPr>
                <w:rFonts w:ascii="Arial" w:hAnsi="Arial" w:cs="Arial"/>
                <w:color w:val="000000"/>
                <w:szCs w:val="23"/>
                <w:lang w:eastAsia="es-ES"/>
              </w:rPr>
              <w:t>lugar.</w:t>
            </w:r>
            <w:r w:rsidR="00B25009" w:rsidRPr="00CC16D5">
              <w:rPr>
                <w:rFonts w:ascii="Arial" w:hAnsi="Arial" w:cs="Arial"/>
                <w:color w:val="000000"/>
                <w:szCs w:val="23"/>
                <w:lang w:eastAsia="es-ES"/>
              </w:rPr>
              <w:t xml:space="preserve"> </w:t>
            </w:r>
          </w:p>
          <w:p w:rsidR="008A1F1A" w:rsidRPr="00CC16D5" w:rsidRDefault="00B25009" w:rsidP="00E70038">
            <w:pPr>
              <w:autoSpaceDE w:val="0"/>
              <w:autoSpaceDN w:val="0"/>
              <w:adjustRightInd w:val="0"/>
              <w:jc w:val="both"/>
              <w:rPr>
                <w:rFonts w:ascii="Arial" w:hAnsi="Arial" w:cs="Arial"/>
                <w:color w:val="000000"/>
                <w:lang w:val="es-ES"/>
              </w:rPr>
            </w:pPr>
            <w:r w:rsidRPr="00CC16D5">
              <w:rPr>
                <w:rFonts w:ascii="Arial" w:hAnsi="Arial" w:cs="Arial"/>
                <w:color w:val="000000"/>
                <w:szCs w:val="23"/>
                <w:lang w:eastAsia="es-ES"/>
              </w:rPr>
              <w:t>2. Una</w:t>
            </w:r>
            <w:r w:rsidR="008A1F1A" w:rsidRPr="00CC16D5">
              <w:rPr>
                <w:rFonts w:ascii="Arial" w:hAnsi="Arial" w:cs="Arial"/>
                <w:color w:val="000000"/>
                <w:szCs w:val="23"/>
                <w:lang w:eastAsia="es-ES"/>
              </w:rPr>
              <w:t xml:space="preserve"> vez surtido el conducto regular establecido por la entidad y dependiendo del alcance (normatividad asociada al hecho de corrupción materializado), realizar la denuncia ante la instancia de control correspondiente.</w:t>
            </w:r>
            <w:r w:rsidR="008A1F1A" w:rsidRPr="00CC16D5">
              <w:rPr>
                <w:rFonts w:ascii="Arial" w:hAnsi="Arial" w:cs="Arial"/>
                <w:color w:val="000000"/>
                <w:szCs w:val="23"/>
                <w:lang w:eastAsia="es-ES"/>
              </w:rPr>
              <w:br/>
              <w:t xml:space="preserve">3. Informar a </w:t>
            </w:r>
            <w:r w:rsidR="008A1F1A">
              <w:rPr>
                <w:rFonts w:ascii="Arial" w:hAnsi="Arial" w:cs="Arial"/>
                <w:color w:val="000000"/>
                <w:szCs w:val="23"/>
                <w:lang w:eastAsia="es-ES"/>
              </w:rPr>
              <w:t>discreción los posibles actos de corrupción al ente de control.</w:t>
            </w:r>
            <w:r w:rsidR="008A1F1A" w:rsidRPr="00CC16D5">
              <w:rPr>
                <w:rFonts w:ascii="Arial" w:hAnsi="Arial" w:cs="Arial"/>
                <w:szCs w:val="23"/>
              </w:rPr>
              <w:t xml:space="preserve"> </w:t>
            </w:r>
          </w:p>
        </w:tc>
      </w:tr>
    </w:tbl>
    <w:p w:rsidR="008A1F1A" w:rsidRDefault="008A1F1A" w:rsidP="008A1F1A">
      <w:pPr>
        <w:autoSpaceDE w:val="0"/>
        <w:autoSpaceDN w:val="0"/>
        <w:adjustRightInd w:val="0"/>
        <w:jc w:val="both"/>
        <w:rPr>
          <w:rFonts w:ascii="Arial" w:hAnsi="Arial" w:cs="Arial"/>
        </w:rPr>
      </w:pPr>
    </w:p>
    <w:p w:rsidR="008A1F1A" w:rsidRDefault="008A1F1A" w:rsidP="008A1F1A">
      <w:pPr>
        <w:autoSpaceDE w:val="0"/>
        <w:autoSpaceDN w:val="0"/>
        <w:adjustRightInd w:val="0"/>
        <w:jc w:val="both"/>
        <w:rPr>
          <w:rFonts w:ascii="Arial" w:hAnsi="Arial" w:cs="Arial"/>
        </w:rPr>
      </w:pPr>
    </w:p>
    <w:p w:rsidR="008A1F1A" w:rsidRDefault="008A1F1A" w:rsidP="008A1F1A">
      <w:pPr>
        <w:autoSpaceDE w:val="0"/>
        <w:autoSpaceDN w:val="0"/>
        <w:adjustRightInd w:val="0"/>
        <w:jc w:val="both"/>
        <w:rPr>
          <w:rFonts w:ascii="Arial" w:hAnsi="Arial" w:cs="Arial"/>
        </w:rPr>
      </w:pPr>
    </w:p>
    <w:tbl>
      <w:tblPr>
        <w:tblW w:w="9639" w:type="dxa"/>
        <w:tblInd w:w="-5" w:type="dxa"/>
        <w:tblCellMar>
          <w:left w:w="70" w:type="dxa"/>
          <w:right w:w="70" w:type="dxa"/>
        </w:tblCellMar>
        <w:tblLook w:val="04A0" w:firstRow="1" w:lastRow="0" w:firstColumn="1" w:lastColumn="0" w:noHBand="0" w:noVBand="1"/>
      </w:tblPr>
      <w:tblGrid>
        <w:gridCol w:w="2694"/>
        <w:gridCol w:w="1842"/>
        <w:gridCol w:w="5103"/>
      </w:tblGrid>
      <w:tr w:rsidR="008A1F1A" w:rsidRPr="00B80227" w:rsidTr="00E70038">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F1A" w:rsidRPr="00B80227" w:rsidRDefault="008A1F1A" w:rsidP="00E70038">
            <w:pPr>
              <w:jc w:val="center"/>
              <w:rPr>
                <w:rFonts w:ascii="Arial" w:hAnsi="Arial" w:cs="Arial"/>
                <w:b/>
                <w:bCs/>
                <w:color w:val="000000"/>
                <w:sz w:val="24"/>
                <w:szCs w:val="24"/>
                <w:lang w:eastAsia="es-CO"/>
              </w:rPr>
            </w:pPr>
            <w:r w:rsidRPr="00B80227">
              <w:rPr>
                <w:rFonts w:ascii="Arial" w:hAnsi="Arial" w:cs="Arial"/>
                <w:b/>
                <w:bCs/>
                <w:color w:val="000000"/>
                <w:sz w:val="24"/>
                <w:szCs w:val="24"/>
                <w:lang w:eastAsia="es-CO"/>
              </w:rPr>
              <w:t>Tipo de Riesgo</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A1F1A" w:rsidRPr="00B80227" w:rsidRDefault="008A1F1A" w:rsidP="00E70038">
            <w:pPr>
              <w:jc w:val="center"/>
              <w:rPr>
                <w:rFonts w:ascii="Arial" w:hAnsi="Arial" w:cs="Arial"/>
                <w:b/>
                <w:bCs/>
                <w:color w:val="000000"/>
                <w:sz w:val="24"/>
                <w:szCs w:val="24"/>
                <w:lang w:eastAsia="es-CO"/>
              </w:rPr>
            </w:pPr>
            <w:r w:rsidRPr="00B80227">
              <w:rPr>
                <w:rFonts w:ascii="Arial" w:hAnsi="Arial" w:cs="Arial"/>
                <w:b/>
                <w:bCs/>
                <w:color w:val="000000"/>
                <w:sz w:val="24"/>
                <w:szCs w:val="24"/>
                <w:lang w:eastAsia="es-CO"/>
              </w:rPr>
              <w:t>Responsable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8A1F1A" w:rsidRPr="00B80227" w:rsidRDefault="008A1F1A" w:rsidP="00E70038">
            <w:pPr>
              <w:jc w:val="center"/>
              <w:rPr>
                <w:rFonts w:ascii="Arial" w:hAnsi="Arial" w:cs="Arial"/>
                <w:b/>
                <w:bCs/>
                <w:color w:val="000000"/>
                <w:sz w:val="24"/>
                <w:szCs w:val="24"/>
                <w:lang w:eastAsia="es-CO"/>
              </w:rPr>
            </w:pPr>
            <w:r w:rsidRPr="00B80227">
              <w:rPr>
                <w:rFonts w:ascii="Arial" w:hAnsi="Arial" w:cs="Arial"/>
                <w:b/>
                <w:bCs/>
                <w:color w:val="000000"/>
                <w:sz w:val="24"/>
                <w:szCs w:val="24"/>
                <w:lang w:eastAsia="es-CO"/>
              </w:rPr>
              <w:t>Acción</w:t>
            </w:r>
          </w:p>
        </w:tc>
      </w:tr>
      <w:tr w:rsidR="008A1F1A" w:rsidRPr="00B80227" w:rsidTr="00E70038">
        <w:trPr>
          <w:trHeight w:val="37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8A1F1A" w:rsidRPr="00B80227" w:rsidRDefault="008A1F1A" w:rsidP="00E70038">
            <w:pPr>
              <w:rPr>
                <w:rFonts w:ascii="Arial" w:hAnsi="Arial" w:cs="Arial"/>
                <w:b/>
                <w:bCs/>
                <w:color w:val="000000"/>
                <w:lang w:eastAsia="es-CO"/>
              </w:rPr>
            </w:pPr>
            <w:r w:rsidRPr="00B80227">
              <w:rPr>
                <w:rFonts w:ascii="Arial" w:hAnsi="Arial" w:cs="Arial"/>
                <w:b/>
                <w:bCs/>
                <w:color w:val="000000"/>
                <w:lang w:eastAsia="es-CO"/>
              </w:rPr>
              <w:t xml:space="preserve">Riesgos de </w:t>
            </w:r>
            <w:r>
              <w:rPr>
                <w:rFonts w:ascii="Arial" w:hAnsi="Arial" w:cs="Arial"/>
                <w:b/>
                <w:bCs/>
                <w:color w:val="000000"/>
                <w:lang w:eastAsia="es-CO"/>
              </w:rPr>
              <w:t>Gestión, Seguridad de la Información y Fiscales</w:t>
            </w:r>
          </w:p>
        </w:tc>
        <w:tc>
          <w:tcPr>
            <w:tcW w:w="1842" w:type="dxa"/>
            <w:tcBorders>
              <w:top w:val="nil"/>
              <w:left w:val="nil"/>
              <w:bottom w:val="single" w:sz="4" w:space="0" w:color="auto"/>
              <w:right w:val="single" w:sz="4" w:space="0" w:color="auto"/>
            </w:tcBorders>
            <w:shd w:val="clear" w:color="auto" w:fill="auto"/>
            <w:vAlign w:val="center"/>
            <w:hideMark/>
          </w:tcPr>
          <w:p w:rsidR="008A1F1A" w:rsidRPr="00B80227" w:rsidRDefault="008A1F1A" w:rsidP="00E70038">
            <w:pPr>
              <w:jc w:val="center"/>
              <w:rPr>
                <w:rFonts w:ascii="Arial" w:hAnsi="Arial" w:cs="Arial"/>
                <w:color w:val="000000"/>
                <w:lang w:eastAsia="es-CO"/>
              </w:rPr>
            </w:pPr>
            <w:proofErr w:type="spellStart"/>
            <w:r w:rsidRPr="00B80227">
              <w:rPr>
                <w:rFonts w:ascii="Arial" w:hAnsi="Arial" w:cs="Arial"/>
                <w:color w:val="000000"/>
                <w:lang w:val="en-US" w:eastAsia="es-CO"/>
              </w:rPr>
              <w:t>Líder</w:t>
            </w:r>
            <w:proofErr w:type="spellEnd"/>
            <w:r w:rsidRPr="00B80227">
              <w:rPr>
                <w:rFonts w:ascii="Arial" w:hAnsi="Arial" w:cs="Arial"/>
                <w:color w:val="000000"/>
                <w:lang w:val="en-US" w:eastAsia="es-CO"/>
              </w:rPr>
              <w:t xml:space="preserve"> de Proceso</w:t>
            </w:r>
          </w:p>
        </w:tc>
        <w:tc>
          <w:tcPr>
            <w:tcW w:w="5103" w:type="dxa"/>
            <w:tcBorders>
              <w:top w:val="nil"/>
              <w:left w:val="nil"/>
              <w:bottom w:val="single" w:sz="4" w:space="0" w:color="auto"/>
              <w:right w:val="single" w:sz="4" w:space="0" w:color="auto"/>
            </w:tcBorders>
            <w:shd w:val="clear" w:color="auto" w:fill="auto"/>
            <w:hideMark/>
          </w:tcPr>
          <w:p w:rsidR="008A1F1A" w:rsidRDefault="008A1F1A" w:rsidP="00E70038">
            <w:pPr>
              <w:jc w:val="both"/>
              <w:rPr>
                <w:rFonts w:ascii="Arial" w:hAnsi="Arial" w:cs="Arial"/>
                <w:color w:val="000000"/>
                <w:lang w:eastAsia="es-CO"/>
              </w:rPr>
            </w:pPr>
            <w:r w:rsidRPr="00B80227">
              <w:rPr>
                <w:rFonts w:ascii="Arial" w:hAnsi="Arial" w:cs="Arial"/>
                <w:color w:val="000000"/>
                <w:lang w:eastAsia="es-CO"/>
              </w:rPr>
              <w:t>1.Informar a la Oficina Asesora de Planeación como segunda línea de defensa, el evento o materialización</w:t>
            </w:r>
            <w:r>
              <w:rPr>
                <w:rFonts w:ascii="Arial" w:hAnsi="Arial" w:cs="Arial"/>
                <w:color w:val="000000"/>
                <w:lang w:eastAsia="es-CO"/>
              </w:rPr>
              <w:t xml:space="preserve"> </w:t>
            </w:r>
            <w:r w:rsidRPr="00B80227">
              <w:rPr>
                <w:rFonts w:ascii="Arial" w:hAnsi="Arial" w:cs="Arial"/>
                <w:color w:val="000000"/>
                <w:lang w:eastAsia="es-CO"/>
              </w:rPr>
              <w:t>de</w:t>
            </w:r>
            <w:r>
              <w:rPr>
                <w:rFonts w:ascii="Arial" w:hAnsi="Arial" w:cs="Arial"/>
                <w:color w:val="000000"/>
                <w:lang w:eastAsia="es-CO"/>
              </w:rPr>
              <w:t xml:space="preserve"> </w:t>
            </w:r>
            <w:r w:rsidRPr="00B80227">
              <w:rPr>
                <w:rFonts w:ascii="Arial" w:hAnsi="Arial" w:cs="Arial"/>
                <w:color w:val="000000"/>
                <w:lang w:eastAsia="es-CO"/>
              </w:rPr>
              <w:t>un</w:t>
            </w:r>
            <w:r>
              <w:rPr>
                <w:rFonts w:ascii="Arial" w:hAnsi="Arial" w:cs="Arial"/>
                <w:color w:val="000000"/>
                <w:lang w:eastAsia="es-CO"/>
              </w:rPr>
              <w:t xml:space="preserve"> </w:t>
            </w:r>
            <w:r w:rsidRPr="00B80227">
              <w:rPr>
                <w:rFonts w:ascii="Arial" w:hAnsi="Arial" w:cs="Arial"/>
                <w:color w:val="000000"/>
                <w:lang w:eastAsia="es-CO"/>
              </w:rPr>
              <w:t xml:space="preserve">riesgo. </w:t>
            </w:r>
          </w:p>
          <w:p w:rsidR="00B25009" w:rsidRDefault="008A1F1A" w:rsidP="00E70038">
            <w:pPr>
              <w:jc w:val="both"/>
              <w:rPr>
                <w:rFonts w:ascii="Arial" w:hAnsi="Arial" w:cs="Arial"/>
                <w:color w:val="000000"/>
                <w:lang w:eastAsia="es-CO"/>
              </w:rPr>
            </w:pPr>
            <w:r w:rsidRPr="00B80227">
              <w:rPr>
                <w:rFonts w:ascii="Arial" w:hAnsi="Arial" w:cs="Arial"/>
                <w:color w:val="000000"/>
                <w:lang w:eastAsia="es-CO"/>
              </w:rPr>
              <w:t>2. Proceder de manera inmediata a aplicar el plan de contingencia o de tratamiento de incidentes de seguridad de la información que permita la continuidad del servicio o el restablecimiento de este (si es el caso) y documentar en el plan de mejoramiento.</w:t>
            </w:r>
            <w:r w:rsidRPr="00B80227">
              <w:rPr>
                <w:rFonts w:ascii="Arial" w:hAnsi="Arial" w:cs="Arial"/>
                <w:color w:val="000000"/>
                <w:lang w:eastAsia="es-CO"/>
              </w:rPr>
              <w:br/>
              <w:t xml:space="preserve"> 3. Realizar los correctivos necesarios frente al cliente e iniciar el análisis de causas y determinar acciones correctivas, preventivas, y de mejora, así como la revisión de los controles existente, documentar en el plan de mejoramiento institucional y actualizar el mapa</w:t>
            </w:r>
            <w:r w:rsidR="00B25009">
              <w:rPr>
                <w:rFonts w:ascii="Arial" w:hAnsi="Arial" w:cs="Arial"/>
                <w:color w:val="000000"/>
                <w:lang w:eastAsia="es-CO"/>
              </w:rPr>
              <w:t xml:space="preserve"> </w:t>
            </w:r>
            <w:r w:rsidRPr="00B80227">
              <w:rPr>
                <w:rFonts w:ascii="Arial" w:hAnsi="Arial" w:cs="Arial"/>
                <w:color w:val="000000"/>
                <w:lang w:eastAsia="es-CO"/>
              </w:rPr>
              <w:t>de</w:t>
            </w:r>
            <w:r w:rsidR="00B25009">
              <w:rPr>
                <w:rFonts w:ascii="Arial" w:hAnsi="Arial" w:cs="Arial"/>
                <w:color w:val="000000"/>
                <w:lang w:eastAsia="es-CO"/>
              </w:rPr>
              <w:t xml:space="preserve"> </w:t>
            </w:r>
            <w:r w:rsidRPr="00B80227">
              <w:rPr>
                <w:rFonts w:ascii="Arial" w:hAnsi="Arial" w:cs="Arial"/>
                <w:color w:val="000000"/>
                <w:lang w:eastAsia="es-CO"/>
              </w:rPr>
              <w:t>riesgos.</w:t>
            </w:r>
            <w:r w:rsidR="00B25009" w:rsidRPr="00B80227">
              <w:rPr>
                <w:rFonts w:ascii="Arial" w:hAnsi="Arial" w:cs="Arial"/>
                <w:color w:val="000000"/>
                <w:lang w:eastAsia="es-CO"/>
              </w:rPr>
              <w:t xml:space="preserve"> </w:t>
            </w:r>
          </w:p>
          <w:p w:rsidR="008A1F1A" w:rsidRPr="00B80227" w:rsidRDefault="008A1F1A" w:rsidP="00E70038">
            <w:pPr>
              <w:jc w:val="both"/>
              <w:rPr>
                <w:rFonts w:ascii="Arial" w:hAnsi="Arial" w:cs="Arial"/>
                <w:color w:val="000000"/>
                <w:lang w:eastAsia="es-CO"/>
              </w:rPr>
            </w:pPr>
            <w:r w:rsidRPr="00B80227">
              <w:rPr>
                <w:rFonts w:ascii="Arial" w:hAnsi="Arial" w:cs="Arial"/>
                <w:color w:val="000000"/>
                <w:lang w:eastAsia="es-CO"/>
              </w:rPr>
              <w:t>4. Realizar el plan de mejoramiento.</w:t>
            </w:r>
          </w:p>
        </w:tc>
      </w:tr>
      <w:tr w:rsidR="008A1F1A" w:rsidRPr="00B80227" w:rsidTr="00E70038">
        <w:trPr>
          <w:trHeight w:val="32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8A1F1A" w:rsidRPr="00B80227" w:rsidRDefault="008A1F1A" w:rsidP="00E70038">
            <w:pPr>
              <w:rPr>
                <w:rFonts w:ascii="Arial" w:hAnsi="Arial" w:cs="Arial"/>
                <w:b/>
                <w:bCs/>
                <w:color w:val="000000"/>
                <w:lang w:eastAsia="es-CO"/>
              </w:rPr>
            </w:pPr>
            <w:r w:rsidRPr="00B80227">
              <w:rPr>
                <w:rFonts w:ascii="Arial" w:hAnsi="Arial" w:cs="Arial"/>
                <w:b/>
                <w:bCs/>
                <w:color w:val="000000"/>
                <w:lang w:eastAsia="es-CO"/>
              </w:rPr>
              <w:lastRenderedPageBreak/>
              <w:t xml:space="preserve">Riesgos de </w:t>
            </w:r>
            <w:r>
              <w:rPr>
                <w:rFonts w:ascii="Arial" w:hAnsi="Arial" w:cs="Arial"/>
                <w:b/>
                <w:bCs/>
                <w:color w:val="000000"/>
                <w:lang w:eastAsia="es-CO"/>
              </w:rPr>
              <w:t>Gestión, Seguridad de la Información y Fiscales</w:t>
            </w:r>
          </w:p>
        </w:tc>
        <w:tc>
          <w:tcPr>
            <w:tcW w:w="1842" w:type="dxa"/>
            <w:tcBorders>
              <w:top w:val="nil"/>
              <w:left w:val="nil"/>
              <w:bottom w:val="single" w:sz="4" w:space="0" w:color="auto"/>
              <w:right w:val="single" w:sz="4" w:space="0" w:color="auto"/>
            </w:tcBorders>
            <w:shd w:val="clear" w:color="auto" w:fill="auto"/>
            <w:vAlign w:val="center"/>
            <w:hideMark/>
          </w:tcPr>
          <w:p w:rsidR="008A1F1A" w:rsidRPr="00B80227" w:rsidRDefault="008A1F1A" w:rsidP="00E70038">
            <w:pPr>
              <w:jc w:val="center"/>
              <w:rPr>
                <w:rFonts w:ascii="Arial" w:hAnsi="Arial" w:cs="Arial"/>
                <w:color w:val="000000"/>
                <w:lang w:eastAsia="es-CO"/>
              </w:rPr>
            </w:pPr>
            <w:r w:rsidRPr="00B80227">
              <w:rPr>
                <w:rFonts w:ascii="Arial" w:hAnsi="Arial" w:cs="Arial"/>
                <w:color w:val="000000"/>
                <w:lang w:eastAsia="es-CO"/>
              </w:rPr>
              <w:t>Oficina de Control Interno</w:t>
            </w:r>
          </w:p>
        </w:tc>
        <w:tc>
          <w:tcPr>
            <w:tcW w:w="5103" w:type="dxa"/>
            <w:tcBorders>
              <w:top w:val="nil"/>
              <w:left w:val="nil"/>
              <w:bottom w:val="single" w:sz="4" w:space="0" w:color="auto"/>
              <w:right w:val="single" w:sz="4" w:space="0" w:color="auto"/>
            </w:tcBorders>
            <w:shd w:val="clear" w:color="auto" w:fill="auto"/>
            <w:hideMark/>
          </w:tcPr>
          <w:p w:rsidR="008A1F1A" w:rsidRPr="00B80227" w:rsidRDefault="008A1F1A" w:rsidP="00E70038">
            <w:pPr>
              <w:rPr>
                <w:rFonts w:ascii="Arial" w:hAnsi="Arial" w:cs="Arial"/>
                <w:color w:val="000000"/>
                <w:lang w:eastAsia="es-CO"/>
              </w:rPr>
            </w:pPr>
            <w:r w:rsidRPr="00B80227">
              <w:rPr>
                <w:rFonts w:ascii="Arial" w:hAnsi="Arial" w:cs="Arial"/>
                <w:color w:val="000000"/>
                <w:lang w:eastAsia="es-CO"/>
              </w:rPr>
              <w:t>1. Informar al líder del proceso sobre el hecho encontrado.</w:t>
            </w:r>
            <w:r w:rsidRPr="00B80227">
              <w:rPr>
                <w:rFonts w:ascii="Arial" w:hAnsi="Arial" w:cs="Arial"/>
                <w:color w:val="000000"/>
                <w:lang w:eastAsia="es-CO"/>
              </w:rPr>
              <w:br/>
              <w:t>2. Informar a la segunda línea de defensa con el fin de facilitar el inicio de las acciones correspondientes con el líder del proceso, para revisar el mapa de riesgos.</w:t>
            </w:r>
            <w:r w:rsidRPr="00B80227">
              <w:rPr>
                <w:rFonts w:ascii="Arial" w:hAnsi="Arial" w:cs="Arial"/>
                <w:color w:val="000000"/>
                <w:lang w:eastAsia="es-CO"/>
              </w:rPr>
              <w:br/>
              <w:t>3. Verificar que se tomen las acciones y se actualice el mapa de riesgos correspondiente.</w:t>
            </w:r>
            <w:r w:rsidRPr="00B80227">
              <w:rPr>
                <w:rFonts w:ascii="Arial" w:hAnsi="Arial" w:cs="Arial"/>
                <w:color w:val="000000"/>
                <w:lang w:eastAsia="es-CO"/>
              </w:rPr>
              <w:br/>
              <w:t xml:space="preserve">4. Si la materialización de los riesgos es el resultado de una auditoría realizada por la Oficina de Control </w:t>
            </w:r>
            <w:r w:rsidRPr="00B80227">
              <w:rPr>
                <w:rFonts w:ascii="Arial" w:hAnsi="Arial" w:cs="Arial"/>
                <w:color w:val="000000"/>
                <w:lang w:eastAsia="es-CO"/>
              </w:rPr>
              <w:br/>
              <w:t xml:space="preserve">Interno, esta verificará el cumplimiento del plan de </w:t>
            </w:r>
            <w:r w:rsidRPr="00B80227">
              <w:rPr>
                <w:rFonts w:ascii="Arial" w:hAnsi="Arial" w:cs="Arial"/>
                <w:color w:val="000000"/>
                <w:lang w:eastAsia="es-CO"/>
              </w:rPr>
              <w:br/>
              <w:t>mejoramiento y realizará el seguimiento de acuerdo con el procedimiento.</w:t>
            </w:r>
          </w:p>
        </w:tc>
      </w:tr>
    </w:tbl>
    <w:p w:rsidR="008A1F1A" w:rsidRDefault="008A1F1A" w:rsidP="008A1F1A">
      <w:pPr>
        <w:autoSpaceDE w:val="0"/>
        <w:autoSpaceDN w:val="0"/>
        <w:adjustRightInd w:val="0"/>
        <w:jc w:val="both"/>
        <w:rPr>
          <w:rFonts w:ascii="Arial" w:hAnsi="Arial" w:cs="Arial"/>
        </w:rPr>
      </w:pPr>
    </w:p>
    <w:p w:rsidR="008A1F1A" w:rsidRDefault="008A1F1A" w:rsidP="008A1F1A">
      <w:pPr>
        <w:autoSpaceDE w:val="0"/>
        <w:autoSpaceDN w:val="0"/>
        <w:adjustRightInd w:val="0"/>
        <w:jc w:val="both"/>
        <w:rPr>
          <w:rFonts w:ascii="Arial" w:hAnsi="Arial" w:cs="Arial"/>
        </w:rPr>
      </w:pPr>
    </w:p>
    <w:p w:rsidR="008A1F1A" w:rsidRDefault="008A1F1A" w:rsidP="008A1F1A">
      <w:pPr>
        <w:autoSpaceDE w:val="0"/>
        <w:autoSpaceDN w:val="0"/>
        <w:adjustRightInd w:val="0"/>
        <w:jc w:val="both"/>
        <w:rPr>
          <w:rFonts w:ascii="Arial" w:hAnsi="Arial" w:cs="Arial"/>
        </w:rPr>
      </w:pPr>
    </w:p>
    <w:p w:rsidR="008A1F1A" w:rsidRPr="003B074B" w:rsidRDefault="008A1F1A" w:rsidP="00E70038">
      <w:pPr>
        <w:pStyle w:val="Prrafodelista"/>
        <w:numPr>
          <w:ilvl w:val="0"/>
          <w:numId w:val="9"/>
        </w:numPr>
        <w:autoSpaceDE w:val="0"/>
        <w:autoSpaceDN w:val="0"/>
        <w:adjustRightInd w:val="0"/>
        <w:spacing w:after="160" w:line="259" w:lineRule="auto"/>
        <w:contextualSpacing/>
        <w:jc w:val="both"/>
        <w:outlineLvl w:val="0"/>
        <w:rPr>
          <w:rFonts w:ascii="Arial" w:hAnsi="Arial" w:cs="Arial"/>
          <w:b/>
          <w:sz w:val="24"/>
          <w:szCs w:val="24"/>
        </w:rPr>
      </w:pPr>
      <w:bookmarkStart w:id="10" w:name="_Toc79843868"/>
      <w:r w:rsidRPr="006D142C">
        <w:rPr>
          <w:rFonts w:ascii="Arial" w:hAnsi="Arial" w:cs="Arial"/>
          <w:b/>
          <w:sz w:val="24"/>
          <w:szCs w:val="24"/>
        </w:rPr>
        <w:t>SEGUIMIENTO AL MAPA DE RIESGOS Y CONTROLES</w:t>
      </w:r>
      <w:bookmarkEnd w:id="10"/>
    </w:p>
    <w:p w:rsidR="008A1F1A" w:rsidRPr="003B074B" w:rsidRDefault="008A1F1A" w:rsidP="008A1F1A">
      <w:pPr>
        <w:autoSpaceDE w:val="0"/>
        <w:autoSpaceDN w:val="0"/>
        <w:adjustRightInd w:val="0"/>
        <w:spacing w:after="160" w:line="259" w:lineRule="auto"/>
        <w:jc w:val="both"/>
        <w:outlineLvl w:val="0"/>
        <w:rPr>
          <w:rFonts w:ascii="Arial" w:hAnsi="Arial" w:cs="Arial"/>
          <w:b/>
          <w:bCs/>
          <w:sz w:val="24"/>
          <w:szCs w:val="24"/>
          <w:u w:val="single"/>
          <w:lang w:val="es-ES"/>
        </w:rPr>
      </w:pPr>
      <w:r w:rsidRPr="003B074B">
        <w:rPr>
          <w:rFonts w:ascii="Arial" w:hAnsi="Arial" w:cs="Arial"/>
          <w:b/>
          <w:bCs/>
          <w:sz w:val="24"/>
          <w:szCs w:val="24"/>
          <w:u w:val="single"/>
          <w:lang w:val="es-ES"/>
        </w:rPr>
        <w:t xml:space="preserve">Identificación y valoración de controles </w:t>
      </w:r>
    </w:p>
    <w:p w:rsidR="008A1F1A" w:rsidRPr="003B074B" w:rsidRDefault="008A1F1A" w:rsidP="008A1F1A">
      <w:p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rPr>
        <w:t xml:space="preserve">Un control se define como la medida que permite reducir o mitigar el riesgo. Para la valoración de controles se debe tener en cuenta: </w:t>
      </w:r>
    </w:p>
    <w:p w:rsidR="008A1F1A" w:rsidRPr="003B074B" w:rsidRDefault="008A1F1A" w:rsidP="00E70038">
      <w:pPr>
        <w:numPr>
          <w:ilvl w:val="0"/>
          <w:numId w:val="10"/>
        </w:num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rPr>
        <w:t xml:space="preserve">La identificación de controles se debe realizar a cada riesgo a través de las entrevistas con los líderes de procesos o servidores expertos en su quehacer. En este caso sí aplica el criterio experto. </w:t>
      </w:r>
    </w:p>
    <w:p w:rsidR="008A1F1A" w:rsidRPr="003B074B" w:rsidRDefault="008A1F1A" w:rsidP="00E70038">
      <w:pPr>
        <w:numPr>
          <w:ilvl w:val="0"/>
          <w:numId w:val="10"/>
        </w:num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rPr>
        <w:t xml:space="preserve">Los responsables de implementar y monitorear los controles son los líderes de proceso con el apoyo de su equipo de trabajo. </w:t>
      </w:r>
    </w:p>
    <w:p w:rsidR="008A1F1A" w:rsidRPr="003B074B" w:rsidRDefault="008A1F1A" w:rsidP="008A1F1A">
      <w:pPr>
        <w:autoSpaceDE w:val="0"/>
        <w:autoSpaceDN w:val="0"/>
        <w:adjustRightInd w:val="0"/>
        <w:spacing w:after="160" w:line="259" w:lineRule="auto"/>
        <w:jc w:val="both"/>
        <w:outlineLvl w:val="0"/>
        <w:rPr>
          <w:rFonts w:ascii="Arial" w:hAnsi="Arial" w:cs="Arial"/>
          <w:bCs/>
          <w:sz w:val="24"/>
          <w:szCs w:val="24"/>
          <w:lang w:val="es-ES"/>
        </w:rPr>
      </w:pPr>
      <w:r w:rsidRPr="003B074B">
        <w:rPr>
          <w:rFonts w:ascii="Arial" w:hAnsi="Arial" w:cs="Arial"/>
          <w:bCs/>
          <w:sz w:val="24"/>
          <w:szCs w:val="24"/>
          <w:lang w:val="es-ES"/>
        </w:rPr>
        <w:t>Estructura para la descripción del control: para una adecuada redacción del control se propone una estructura que facilitará más adelante entender su tipología y otros atributos para su valoración. La estructura es la siguiente:</w:t>
      </w:r>
    </w:p>
    <w:p w:rsidR="008A1F1A" w:rsidRPr="003B074B" w:rsidRDefault="008A1F1A" w:rsidP="00E70038">
      <w:pPr>
        <w:numPr>
          <w:ilvl w:val="0"/>
          <w:numId w:val="11"/>
        </w:num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rPr>
        <w:t>Responsable de ejecutar el control: identifica el cargo del servidor que ejecuta el control, en caso de que sean controles automáticos se identificará el sistema que realiza la actividad.</w:t>
      </w:r>
    </w:p>
    <w:p w:rsidR="008A1F1A" w:rsidRPr="003B074B" w:rsidRDefault="008A1F1A" w:rsidP="00E70038">
      <w:pPr>
        <w:numPr>
          <w:ilvl w:val="0"/>
          <w:numId w:val="11"/>
        </w:num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rPr>
        <w:t>Acción: se determina mediante verbos que indican la acción que deben realizar como parte del control.</w:t>
      </w:r>
    </w:p>
    <w:p w:rsidR="008A1F1A" w:rsidRDefault="008A1F1A" w:rsidP="00E70038">
      <w:pPr>
        <w:numPr>
          <w:ilvl w:val="0"/>
          <w:numId w:val="11"/>
        </w:num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rPr>
        <w:t>Complemento: corresponde a los detalles que permiten identificar claramente el objeto del control.</w:t>
      </w:r>
    </w:p>
    <w:p w:rsidR="00B25009" w:rsidRDefault="00B25009" w:rsidP="00B25009">
      <w:pPr>
        <w:autoSpaceDE w:val="0"/>
        <w:autoSpaceDN w:val="0"/>
        <w:adjustRightInd w:val="0"/>
        <w:spacing w:after="160" w:line="259" w:lineRule="auto"/>
        <w:jc w:val="both"/>
        <w:outlineLvl w:val="0"/>
        <w:rPr>
          <w:rFonts w:ascii="Arial" w:hAnsi="Arial" w:cs="Arial"/>
          <w:bCs/>
          <w:sz w:val="24"/>
          <w:szCs w:val="24"/>
        </w:rPr>
      </w:pPr>
    </w:p>
    <w:p w:rsidR="00B25009" w:rsidRPr="003B074B" w:rsidRDefault="00B25009" w:rsidP="00B25009">
      <w:pPr>
        <w:autoSpaceDE w:val="0"/>
        <w:autoSpaceDN w:val="0"/>
        <w:adjustRightInd w:val="0"/>
        <w:spacing w:after="160" w:line="259" w:lineRule="auto"/>
        <w:jc w:val="both"/>
        <w:outlineLvl w:val="0"/>
        <w:rPr>
          <w:rFonts w:ascii="Arial" w:hAnsi="Arial" w:cs="Arial"/>
          <w:bCs/>
          <w:sz w:val="24"/>
          <w:szCs w:val="24"/>
        </w:rPr>
      </w:pPr>
    </w:p>
    <w:p w:rsidR="008A1F1A" w:rsidRPr="003B074B" w:rsidRDefault="008A1F1A" w:rsidP="008A1F1A">
      <w:p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rPr>
        <w:lastRenderedPageBreak/>
        <w:t>Tipología de Controles: Dentro de los controles se encuentran los siguientes:</w:t>
      </w:r>
    </w:p>
    <w:p w:rsidR="008A1F1A" w:rsidRPr="003B074B" w:rsidRDefault="008A1F1A" w:rsidP="00E70038">
      <w:pPr>
        <w:numPr>
          <w:ilvl w:val="0"/>
          <w:numId w:val="12"/>
        </w:numPr>
        <w:autoSpaceDE w:val="0"/>
        <w:autoSpaceDN w:val="0"/>
        <w:adjustRightInd w:val="0"/>
        <w:spacing w:after="160" w:line="259" w:lineRule="auto"/>
        <w:jc w:val="both"/>
        <w:outlineLvl w:val="0"/>
        <w:rPr>
          <w:rFonts w:ascii="Arial" w:hAnsi="Arial" w:cs="Arial"/>
          <w:bCs/>
          <w:sz w:val="24"/>
          <w:szCs w:val="24"/>
          <w:lang w:val="es-ES"/>
        </w:rPr>
      </w:pPr>
      <w:r w:rsidRPr="003B074B">
        <w:rPr>
          <w:rFonts w:ascii="Arial" w:hAnsi="Arial" w:cs="Arial"/>
          <w:bCs/>
          <w:sz w:val="24"/>
          <w:szCs w:val="24"/>
          <w:lang w:val="es-ES"/>
        </w:rPr>
        <w:t xml:space="preserve">Control preventivo: control accionado en la entrada del proceso y antes de que se realice la actividad originadora del riesgo, se busca establecer las condiciones que aseguren el resultado final esperado. </w:t>
      </w:r>
    </w:p>
    <w:p w:rsidR="008A1F1A" w:rsidRPr="003B074B" w:rsidRDefault="008A1F1A" w:rsidP="00E70038">
      <w:pPr>
        <w:numPr>
          <w:ilvl w:val="0"/>
          <w:numId w:val="12"/>
        </w:numPr>
        <w:autoSpaceDE w:val="0"/>
        <w:autoSpaceDN w:val="0"/>
        <w:adjustRightInd w:val="0"/>
        <w:spacing w:after="160" w:line="259" w:lineRule="auto"/>
        <w:jc w:val="both"/>
        <w:outlineLvl w:val="0"/>
        <w:rPr>
          <w:rFonts w:ascii="Arial" w:hAnsi="Arial" w:cs="Arial"/>
          <w:bCs/>
          <w:sz w:val="24"/>
          <w:szCs w:val="24"/>
          <w:lang w:val="es-ES"/>
        </w:rPr>
      </w:pPr>
      <w:r w:rsidRPr="003B074B">
        <w:rPr>
          <w:rFonts w:ascii="Arial" w:hAnsi="Arial" w:cs="Arial"/>
          <w:bCs/>
          <w:sz w:val="24"/>
          <w:szCs w:val="24"/>
          <w:lang w:val="es-ES"/>
        </w:rPr>
        <w:t xml:space="preserve">Control </w:t>
      </w:r>
      <w:proofErr w:type="spellStart"/>
      <w:r w:rsidRPr="003B074B">
        <w:rPr>
          <w:rFonts w:ascii="Arial" w:hAnsi="Arial" w:cs="Arial"/>
          <w:bCs/>
          <w:sz w:val="24"/>
          <w:szCs w:val="24"/>
          <w:lang w:val="es-ES"/>
        </w:rPr>
        <w:t>detectivo</w:t>
      </w:r>
      <w:proofErr w:type="spellEnd"/>
      <w:r w:rsidRPr="003B074B">
        <w:rPr>
          <w:rFonts w:ascii="Arial" w:hAnsi="Arial" w:cs="Arial"/>
          <w:bCs/>
          <w:sz w:val="24"/>
          <w:szCs w:val="24"/>
          <w:lang w:val="es-ES"/>
        </w:rPr>
        <w:t>: control accionado durante la ejecución del proceso. Estos controles detectan el riesgo, pero generan reprocesos.</w:t>
      </w:r>
    </w:p>
    <w:p w:rsidR="008A1F1A" w:rsidRPr="003B074B" w:rsidRDefault="008A1F1A" w:rsidP="00E70038">
      <w:pPr>
        <w:numPr>
          <w:ilvl w:val="0"/>
          <w:numId w:val="12"/>
        </w:num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lang w:val="es-ES"/>
        </w:rPr>
        <w:t>Control correctivo: control accionado en la salida del proceso y después de que se materializa el riesgo. Estos controles tienen costos implícitos</w:t>
      </w:r>
    </w:p>
    <w:p w:rsidR="008A1F1A" w:rsidRPr="003B074B" w:rsidRDefault="008A1F1A" w:rsidP="008A1F1A">
      <w:p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rPr>
        <w:t>Así mismo, de acuerdo con la forma como se ejecutan tenemos:</w:t>
      </w:r>
    </w:p>
    <w:p w:rsidR="008A1F1A" w:rsidRPr="003B074B" w:rsidRDefault="008A1F1A" w:rsidP="00E70038">
      <w:pPr>
        <w:numPr>
          <w:ilvl w:val="0"/>
          <w:numId w:val="13"/>
        </w:num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rPr>
        <w:t>Control manual: controles que son ejecutados por personas.</w:t>
      </w:r>
    </w:p>
    <w:p w:rsidR="008A1F1A" w:rsidRPr="003B074B" w:rsidRDefault="008A1F1A" w:rsidP="00E70038">
      <w:pPr>
        <w:numPr>
          <w:ilvl w:val="0"/>
          <w:numId w:val="13"/>
        </w:numPr>
        <w:autoSpaceDE w:val="0"/>
        <w:autoSpaceDN w:val="0"/>
        <w:adjustRightInd w:val="0"/>
        <w:spacing w:after="160" w:line="259" w:lineRule="auto"/>
        <w:jc w:val="both"/>
        <w:outlineLvl w:val="0"/>
        <w:rPr>
          <w:rFonts w:ascii="Arial" w:hAnsi="Arial" w:cs="Arial"/>
          <w:bCs/>
          <w:sz w:val="24"/>
          <w:szCs w:val="24"/>
        </w:rPr>
      </w:pPr>
      <w:r w:rsidRPr="003B074B">
        <w:rPr>
          <w:rFonts w:ascii="Arial" w:hAnsi="Arial" w:cs="Arial"/>
          <w:bCs/>
          <w:sz w:val="24"/>
          <w:szCs w:val="24"/>
        </w:rPr>
        <w:t>Control automático: son ejecutados por un sistema.</w:t>
      </w:r>
    </w:p>
    <w:p w:rsidR="008A1F1A" w:rsidRPr="003B074B" w:rsidRDefault="008A1F1A" w:rsidP="008A1F1A">
      <w:pPr>
        <w:autoSpaceDE w:val="0"/>
        <w:autoSpaceDN w:val="0"/>
        <w:adjustRightInd w:val="0"/>
        <w:jc w:val="both"/>
        <w:outlineLvl w:val="0"/>
        <w:rPr>
          <w:rFonts w:ascii="Arial" w:hAnsi="Arial" w:cs="Arial"/>
          <w:b/>
          <w:sz w:val="24"/>
          <w:szCs w:val="24"/>
        </w:rPr>
      </w:pPr>
    </w:p>
    <w:tbl>
      <w:tblPr>
        <w:tblW w:w="9669" w:type="dxa"/>
        <w:tblLayout w:type="fixed"/>
        <w:tblCellMar>
          <w:left w:w="30" w:type="dxa"/>
          <w:right w:w="30" w:type="dxa"/>
        </w:tblCellMar>
        <w:tblLook w:val="0000" w:firstRow="0" w:lastRow="0" w:firstColumn="0" w:lastColumn="0" w:noHBand="0" w:noVBand="0"/>
      </w:tblPr>
      <w:tblGrid>
        <w:gridCol w:w="3149"/>
        <w:gridCol w:w="3260"/>
        <w:gridCol w:w="3260"/>
      </w:tblGrid>
      <w:tr w:rsidR="008A1F1A" w:rsidRPr="00CF1AED" w:rsidTr="00E70038">
        <w:trPr>
          <w:trHeight w:val="290"/>
        </w:trPr>
        <w:tc>
          <w:tcPr>
            <w:tcW w:w="3149" w:type="dxa"/>
            <w:tcBorders>
              <w:top w:val="single" w:sz="6" w:space="0" w:color="auto"/>
              <w:left w:val="single" w:sz="6" w:space="0" w:color="auto"/>
              <w:bottom w:val="single" w:sz="6" w:space="0" w:color="auto"/>
              <w:right w:val="single" w:sz="6" w:space="0" w:color="auto"/>
            </w:tcBorders>
          </w:tcPr>
          <w:p w:rsidR="008A1F1A" w:rsidRPr="00CF1AED" w:rsidRDefault="008A1F1A" w:rsidP="00E70038">
            <w:pPr>
              <w:autoSpaceDE w:val="0"/>
              <w:autoSpaceDN w:val="0"/>
              <w:adjustRightInd w:val="0"/>
              <w:jc w:val="both"/>
              <w:rPr>
                <w:rFonts w:ascii="Arial" w:hAnsi="Arial" w:cs="Arial"/>
                <w:color w:val="000000"/>
                <w:sz w:val="23"/>
                <w:szCs w:val="23"/>
                <w:lang w:val="es-ES" w:eastAsia="es-ES"/>
              </w:rPr>
            </w:pPr>
            <w:r w:rsidRPr="00CF1AED">
              <w:rPr>
                <w:rFonts w:ascii="Arial" w:hAnsi="Arial" w:cs="Arial"/>
                <w:b/>
                <w:bCs/>
                <w:color w:val="000000"/>
                <w:sz w:val="23"/>
                <w:szCs w:val="23"/>
                <w:lang w:val="es-ES" w:eastAsia="es-ES"/>
              </w:rPr>
              <w:t xml:space="preserve">Tipo de Riesgo </w:t>
            </w:r>
          </w:p>
        </w:tc>
        <w:tc>
          <w:tcPr>
            <w:tcW w:w="3260" w:type="dxa"/>
            <w:tcBorders>
              <w:top w:val="single" w:sz="6" w:space="0" w:color="auto"/>
              <w:left w:val="single" w:sz="6" w:space="0" w:color="auto"/>
              <w:bottom w:val="single" w:sz="6" w:space="0" w:color="auto"/>
              <w:right w:val="single" w:sz="6" w:space="0" w:color="auto"/>
            </w:tcBorders>
          </w:tcPr>
          <w:p w:rsidR="008A1F1A" w:rsidRPr="00CF1AED" w:rsidRDefault="008A1F1A" w:rsidP="00E70038">
            <w:pPr>
              <w:autoSpaceDE w:val="0"/>
              <w:autoSpaceDN w:val="0"/>
              <w:adjustRightInd w:val="0"/>
              <w:jc w:val="both"/>
              <w:rPr>
                <w:rFonts w:ascii="Arial" w:hAnsi="Arial" w:cs="Arial"/>
                <w:color w:val="000000"/>
                <w:sz w:val="23"/>
                <w:szCs w:val="23"/>
                <w:lang w:val="es-ES" w:eastAsia="es-ES"/>
              </w:rPr>
            </w:pPr>
            <w:r w:rsidRPr="00CF1AED">
              <w:rPr>
                <w:rFonts w:ascii="Arial" w:hAnsi="Arial" w:cs="Arial"/>
                <w:b/>
                <w:bCs/>
                <w:color w:val="000000"/>
                <w:sz w:val="23"/>
                <w:szCs w:val="23"/>
                <w:lang w:val="es-ES" w:eastAsia="es-ES"/>
              </w:rPr>
              <w:t xml:space="preserve">Zona de Riesgo </w:t>
            </w:r>
          </w:p>
        </w:tc>
        <w:tc>
          <w:tcPr>
            <w:tcW w:w="3260" w:type="dxa"/>
            <w:tcBorders>
              <w:top w:val="single" w:sz="6" w:space="0" w:color="auto"/>
              <w:left w:val="single" w:sz="6" w:space="0" w:color="auto"/>
              <w:bottom w:val="single" w:sz="6" w:space="0" w:color="auto"/>
              <w:right w:val="single" w:sz="6" w:space="0" w:color="auto"/>
            </w:tcBorders>
          </w:tcPr>
          <w:p w:rsidR="008A1F1A" w:rsidRPr="00CF1AED" w:rsidRDefault="008A1F1A" w:rsidP="00E70038">
            <w:pPr>
              <w:autoSpaceDE w:val="0"/>
              <w:autoSpaceDN w:val="0"/>
              <w:adjustRightInd w:val="0"/>
              <w:jc w:val="both"/>
              <w:rPr>
                <w:rFonts w:ascii="Arial" w:hAnsi="Arial" w:cs="Arial"/>
                <w:color w:val="000000"/>
                <w:sz w:val="23"/>
                <w:szCs w:val="23"/>
                <w:lang w:val="es-ES" w:eastAsia="es-ES"/>
              </w:rPr>
            </w:pPr>
            <w:r w:rsidRPr="00CF1AED">
              <w:rPr>
                <w:rFonts w:ascii="Arial" w:hAnsi="Arial" w:cs="Arial"/>
                <w:b/>
                <w:bCs/>
                <w:color w:val="000000"/>
                <w:sz w:val="23"/>
                <w:szCs w:val="23"/>
                <w:lang w:val="es-ES" w:eastAsia="es-ES"/>
              </w:rPr>
              <w:t xml:space="preserve">Nivel de Aceptación </w:t>
            </w:r>
          </w:p>
        </w:tc>
      </w:tr>
      <w:tr w:rsidR="008A1F1A" w:rsidRPr="00CF1AED" w:rsidTr="00B25009">
        <w:trPr>
          <w:trHeight w:val="290"/>
        </w:trPr>
        <w:tc>
          <w:tcPr>
            <w:tcW w:w="3149" w:type="dxa"/>
            <w:tcBorders>
              <w:top w:val="single" w:sz="6" w:space="0" w:color="auto"/>
              <w:left w:val="single" w:sz="6" w:space="0" w:color="auto"/>
              <w:bottom w:val="nil"/>
              <w:right w:val="single" w:sz="6" w:space="0" w:color="auto"/>
            </w:tcBorders>
          </w:tcPr>
          <w:p w:rsidR="008A1F1A" w:rsidRPr="00CF1AED" w:rsidRDefault="008A1F1A" w:rsidP="00E70038">
            <w:pPr>
              <w:autoSpaceDE w:val="0"/>
              <w:autoSpaceDN w:val="0"/>
              <w:adjustRightInd w:val="0"/>
              <w:jc w:val="both"/>
              <w:rPr>
                <w:rFonts w:ascii="Calibri" w:hAnsi="Calibri" w:cs="Calibri"/>
                <w:color w:val="000000"/>
              </w:rPr>
            </w:pPr>
          </w:p>
          <w:p w:rsidR="008A1F1A" w:rsidRPr="00CF1AED" w:rsidRDefault="008A1F1A" w:rsidP="00E70038">
            <w:pPr>
              <w:autoSpaceDE w:val="0"/>
              <w:autoSpaceDN w:val="0"/>
              <w:adjustRightInd w:val="0"/>
              <w:jc w:val="both"/>
              <w:rPr>
                <w:rFonts w:ascii="Calibri" w:hAnsi="Calibri" w:cs="Calibri"/>
                <w:color w:val="000000"/>
              </w:rPr>
            </w:pPr>
          </w:p>
          <w:p w:rsidR="008A1F1A" w:rsidRPr="00CF1AED" w:rsidRDefault="008A1F1A" w:rsidP="00E70038">
            <w:pPr>
              <w:autoSpaceDE w:val="0"/>
              <w:autoSpaceDN w:val="0"/>
              <w:adjustRightInd w:val="0"/>
              <w:jc w:val="both"/>
              <w:rPr>
                <w:rFonts w:ascii="Calibri" w:hAnsi="Calibri" w:cs="Calibri"/>
                <w:color w:val="000000"/>
              </w:rPr>
            </w:pPr>
          </w:p>
          <w:p w:rsidR="008A1F1A" w:rsidRPr="00CF1AED" w:rsidRDefault="008A1F1A" w:rsidP="00E70038">
            <w:pPr>
              <w:autoSpaceDE w:val="0"/>
              <w:autoSpaceDN w:val="0"/>
              <w:adjustRightInd w:val="0"/>
              <w:jc w:val="both"/>
              <w:rPr>
                <w:rFonts w:ascii="Calibri" w:hAnsi="Calibri" w:cs="Calibri"/>
                <w:color w:val="000000"/>
              </w:rPr>
            </w:pPr>
          </w:p>
          <w:p w:rsidR="008A1F1A" w:rsidRPr="00CF1AED" w:rsidRDefault="008A1F1A" w:rsidP="00E70038">
            <w:pPr>
              <w:autoSpaceDE w:val="0"/>
              <w:autoSpaceDN w:val="0"/>
              <w:adjustRightInd w:val="0"/>
              <w:jc w:val="both"/>
              <w:rPr>
                <w:rFonts w:ascii="Calibri" w:hAnsi="Calibri" w:cs="Calibri"/>
                <w:color w:val="000000"/>
              </w:rPr>
            </w:pPr>
          </w:p>
        </w:tc>
        <w:tc>
          <w:tcPr>
            <w:tcW w:w="3260" w:type="dxa"/>
            <w:tcBorders>
              <w:top w:val="single" w:sz="6" w:space="0" w:color="auto"/>
              <w:left w:val="single" w:sz="6" w:space="0" w:color="auto"/>
              <w:bottom w:val="single" w:sz="6" w:space="0" w:color="auto"/>
              <w:right w:val="single" w:sz="6" w:space="0" w:color="auto"/>
            </w:tcBorders>
            <w:shd w:val="clear" w:color="auto" w:fill="00B050"/>
          </w:tcPr>
          <w:p w:rsidR="008A1F1A" w:rsidRPr="00CF1AED" w:rsidRDefault="008A1F1A" w:rsidP="00E70038">
            <w:pPr>
              <w:autoSpaceDE w:val="0"/>
              <w:autoSpaceDN w:val="0"/>
              <w:adjustRightInd w:val="0"/>
              <w:jc w:val="center"/>
              <w:rPr>
                <w:rFonts w:ascii="Arial" w:hAnsi="Arial" w:cs="Arial"/>
                <w:color w:val="000000"/>
              </w:rPr>
            </w:pPr>
          </w:p>
          <w:p w:rsidR="008A1F1A" w:rsidRPr="00CF1AED" w:rsidRDefault="008A1F1A" w:rsidP="00E70038">
            <w:pPr>
              <w:autoSpaceDE w:val="0"/>
              <w:autoSpaceDN w:val="0"/>
              <w:adjustRightInd w:val="0"/>
              <w:jc w:val="center"/>
              <w:rPr>
                <w:rFonts w:ascii="Arial" w:hAnsi="Arial" w:cs="Arial"/>
                <w:color w:val="000000"/>
              </w:rPr>
            </w:pPr>
          </w:p>
          <w:p w:rsidR="008A1F1A" w:rsidRPr="00CF1AED" w:rsidRDefault="008A1F1A" w:rsidP="00E70038">
            <w:pPr>
              <w:autoSpaceDE w:val="0"/>
              <w:autoSpaceDN w:val="0"/>
              <w:adjustRightInd w:val="0"/>
              <w:jc w:val="center"/>
              <w:rPr>
                <w:rFonts w:ascii="Arial" w:hAnsi="Arial" w:cs="Arial"/>
                <w:color w:val="000000"/>
              </w:rPr>
            </w:pPr>
            <w:r w:rsidRPr="00CF1AED">
              <w:rPr>
                <w:rFonts w:ascii="Arial" w:hAnsi="Arial" w:cs="Arial"/>
                <w:color w:val="000000"/>
              </w:rPr>
              <w:t>Baja</w:t>
            </w:r>
          </w:p>
        </w:tc>
        <w:tc>
          <w:tcPr>
            <w:tcW w:w="3260" w:type="dxa"/>
            <w:tcBorders>
              <w:top w:val="single" w:sz="6" w:space="0" w:color="auto"/>
              <w:left w:val="single" w:sz="6" w:space="0" w:color="auto"/>
              <w:bottom w:val="single" w:sz="6" w:space="0" w:color="auto"/>
              <w:right w:val="single" w:sz="6" w:space="0" w:color="auto"/>
            </w:tcBorders>
          </w:tcPr>
          <w:p w:rsidR="008A1F1A" w:rsidRPr="00CF1AED" w:rsidRDefault="008A1F1A" w:rsidP="00E70038">
            <w:pPr>
              <w:autoSpaceDE w:val="0"/>
              <w:autoSpaceDN w:val="0"/>
              <w:adjustRightInd w:val="0"/>
              <w:jc w:val="both"/>
              <w:rPr>
                <w:rFonts w:ascii="Arial" w:hAnsi="Arial" w:cs="Arial"/>
                <w:color w:val="000000"/>
                <w:szCs w:val="23"/>
                <w:lang w:val="es-ES" w:eastAsia="es-ES"/>
              </w:rPr>
            </w:pPr>
            <w:r w:rsidRPr="00CF1AED">
              <w:rPr>
                <w:rFonts w:ascii="Arial" w:hAnsi="Arial" w:cs="Arial"/>
                <w:color w:val="000000"/>
                <w:szCs w:val="23"/>
                <w:lang w:val="es-ES" w:eastAsia="es-ES"/>
              </w:rPr>
              <w:t xml:space="preserve">Se </w:t>
            </w:r>
            <w:r w:rsidRPr="00CF1AED">
              <w:rPr>
                <w:rFonts w:ascii="Arial" w:hAnsi="Arial" w:cs="Arial"/>
                <w:b/>
                <w:bCs/>
                <w:color w:val="000000"/>
                <w:szCs w:val="23"/>
                <w:lang w:val="es-ES" w:eastAsia="es-ES"/>
              </w:rPr>
              <w:t xml:space="preserve">ASUMIRÁ </w:t>
            </w:r>
            <w:r w:rsidRPr="00CF1AED">
              <w:rPr>
                <w:rFonts w:ascii="Arial" w:hAnsi="Arial" w:cs="Arial"/>
                <w:color w:val="000000"/>
                <w:szCs w:val="23"/>
                <w:lang w:val="es-ES" w:eastAsia="es-ES"/>
              </w:rPr>
              <w:t xml:space="preserve">el riesgo y se administra por medio de las actividades propias del proceso asociado y se realiza en el reporte </w:t>
            </w:r>
            <w:r>
              <w:rPr>
                <w:rFonts w:ascii="Arial" w:hAnsi="Arial" w:cs="Arial"/>
                <w:color w:val="000000"/>
                <w:szCs w:val="23"/>
                <w:lang w:val="es-ES" w:eastAsia="es-ES"/>
              </w:rPr>
              <w:t>cuatrimestral</w:t>
            </w:r>
            <w:r w:rsidRPr="00CF1AED">
              <w:rPr>
                <w:rFonts w:ascii="Arial" w:hAnsi="Arial" w:cs="Arial"/>
                <w:color w:val="000000"/>
                <w:szCs w:val="23"/>
                <w:lang w:val="es-ES" w:eastAsia="es-ES"/>
              </w:rPr>
              <w:t xml:space="preserve"> de su desempeño. </w:t>
            </w:r>
          </w:p>
        </w:tc>
      </w:tr>
      <w:tr w:rsidR="008A1F1A" w:rsidRPr="00CF1AED" w:rsidTr="00B25009">
        <w:trPr>
          <w:trHeight w:val="1725"/>
        </w:trPr>
        <w:tc>
          <w:tcPr>
            <w:tcW w:w="3149" w:type="dxa"/>
            <w:tcBorders>
              <w:top w:val="nil"/>
              <w:left w:val="single" w:sz="6" w:space="0" w:color="auto"/>
              <w:bottom w:val="nil"/>
              <w:right w:val="single" w:sz="6" w:space="0" w:color="auto"/>
            </w:tcBorders>
          </w:tcPr>
          <w:p w:rsidR="008A1F1A" w:rsidRPr="00CF1AED"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CF1AED" w:rsidRDefault="008A1F1A" w:rsidP="00E70038">
            <w:pPr>
              <w:autoSpaceDE w:val="0"/>
              <w:autoSpaceDN w:val="0"/>
              <w:adjustRightInd w:val="0"/>
              <w:jc w:val="both"/>
              <w:rPr>
                <w:rFonts w:ascii="Arial" w:hAnsi="Arial" w:cs="Arial"/>
                <w:b/>
                <w:bCs/>
                <w:color w:val="000000"/>
                <w:sz w:val="23"/>
                <w:szCs w:val="23"/>
                <w:lang w:val="es-ES" w:eastAsia="es-ES"/>
              </w:rPr>
            </w:pPr>
          </w:p>
          <w:p w:rsidR="008A1F1A" w:rsidRDefault="008A1F1A" w:rsidP="00E70038">
            <w:pPr>
              <w:autoSpaceDE w:val="0"/>
              <w:autoSpaceDN w:val="0"/>
              <w:adjustRightInd w:val="0"/>
              <w:jc w:val="both"/>
              <w:rPr>
                <w:rFonts w:ascii="Arial" w:hAnsi="Arial" w:cs="Arial"/>
                <w:b/>
                <w:bCs/>
                <w:color w:val="000000"/>
                <w:sz w:val="23"/>
                <w:szCs w:val="23"/>
                <w:lang w:val="es-ES" w:eastAsia="es-ES"/>
              </w:rPr>
            </w:pPr>
          </w:p>
          <w:p w:rsidR="008A1F1A"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CF1AED"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CF1AED" w:rsidRDefault="008A1F1A" w:rsidP="00E70038">
            <w:pPr>
              <w:autoSpaceDE w:val="0"/>
              <w:autoSpaceDN w:val="0"/>
              <w:adjustRightInd w:val="0"/>
              <w:jc w:val="both"/>
              <w:rPr>
                <w:rFonts w:ascii="Arial" w:hAnsi="Arial" w:cs="Arial"/>
                <w:color w:val="000000"/>
                <w:sz w:val="23"/>
                <w:szCs w:val="23"/>
                <w:lang w:val="es-ES" w:eastAsia="es-ES"/>
              </w:rPr>
            </w:pPr>
            <w:r w:rsidRPr="00CF1AED">
              <w:rPr>
                <w:rFonts w:ascii="Arial" w:hAnsi="Arial" w:cs="Arial"/>
                <w:b/>
                <w:bCs/>
                <w:color w:val="000000"/>
                <w:sz w:val="23"/>
                <w:szCs w:val="23"/>
                <w:lang w:val="es-ES" w:eastAsia="es-ES"/>
              </w:rPr>
              <w:t xml:space="preserve">Riesgos </w:t>
            </w:r>
            <w:r>
              <w:rPr>
                <w:rFonts w:ascii="Arial" w:hAnsi="Arial" w:cs="Arial"/>
                <w:b/>
                <w:bCs/>
                <w:color w:val="000000"/>
                <w:sz w:val="23"/>
                <w:szCs w:val="23"/>
                <w:lang w:val="es-ES" w:eastAsia="es-ES"/>
              </w:rPr>
              <w:t>de Gestión, Seguridad de la Información y Fiscales</w:t>
            </w:r>
          </w:p>
          <w:p w:rsidR="008A1F1A" w:rsidRPr="00CF1AED" w:rsidRDefault="008A1F1A" w:rsidP="00E70038">
            <w:pPr>
              <w:autoSpaceDE w:val="0"/>
              <w:autoSpaceDN w:val="0"/>
              <w:adjustRightInd w:val="0"/>
              <w:jc w:val="both"/>
              <w:rPr>
                <w:rFonts w:ascii="Calibri" w:hAnsi="Calibri" w:cs="Calibri"/>
                <w:color w:val="000000"/>
                <w:lang w:val="es-ES"/>
              </w:rPr>
            </w:pPr>
          </w:p>
        </w:tc>
        <w:tc>
          <w:tcPr>
            <w:tcW w:w="3260" w:type="dxa"/>
            <w:tcBorders>
              <w:top w:val="single" w:sz="6" w:space="0" w:color="auto"/>
              <w:left w:val="single" w:sz="6" w:space="0" w:color="auto"/>
              <w:bottom w:val="single" w:sz="6" w:space="0" w:color="auto"/>
              <w:right w:val="single" w:sz="6" w:space="0" w:color="auto"/>
            </w:tcBorders>
            <w:shd w:val="clear" w:color="auto" w:fill="FFFF00"/>
          </w:tcPr>
          <w:p w:rsidR="008A1F1A" w:rsidRPr="00CF1AED" w:rsidRDefault="008A1F1A" w:rsidP="00E70038">
            <w:pPr>
              <w:autoSpaceDE w:val="0"/>
              <w:autoSpaceDN w:val="0"/>
              <w:adjustRightInd w:val="0"/>
              <w:jc w:val="center"/>
              <w:rPr>
                <w:rFonts w:ascii="Arial" w:hAnsi="Arial" w:cs="Arial"/>
                <w:color w:val="000000"/>
              </w:rPr>
            </w:pPr>
          </w:p>
          <w:p w:rsidR="008A1F1A" w:rsidRPr="00CF1AED" w:rsidRDefault="008A1F1A" w:rsidP="00E70038">
            <w:pPr>
              <w:autoSpaceDE w:val="0"/>
              <w:autoSpaceDN w:val="0"/>
              <w:adjustRightInd w:val="0"/>
              <w:jc w:val="center"/>
              <w:rPr>
                <w:rFonts w:ascii="Arial" w:hAnsi="Arial" w:cs="Arial"/>
                <w:color w:val="000000"/>
              </w:rPr>
            </w:pPr>
          </w:p>
          <w:p w:rsidR="008A1F1A" w:rsidRPr="00CF1AED" w:rsidRDefault="008A1F1A" w:rsidP="00E70038">
            <w:pPr>
              <w:autoSpaceDE w:val="0"/>
              <w:autoSpaceDN w:val="0"/>
              <w:adjustRightInd w:val="0"/>
              <w:jc w:val="center"/>
              <w:rPr>
                <w:rFonts w:ascii="Arial" w:hAnsi="Arial" w:cs="Arial"/>
                <w:color w:val="000000"/>
              </w:rPr>
            </w:pPr>
          </w:p>
          <w:p w:rsidR="008A1F1A" w:rsidRPr="00CF1AED" w:rsidRDefault="008A1F1A" w:rsidP="00E70038">
            <w:pPr>
              <w:autoSpaceDE w:val="0"/>
              <w:autoSpaceDN w:val="0"/>
              <w:adjustRightInd w:val="0"/>
              <w:jc w:val="center"/>
              <w:rPr>
                <w:rFonts w:ascii="Arial" w:hAnsi="Arial" w:cs="Arial"/>
                <w:color w:val="000000"/>
              </w:rPr>
            </w:pPr>
            <w:r w:rsidRPr="00CF1AED">
              <w:rPr>
                <w:rFonts w:ascii="Arial" w:hAnsi="Arial" w:cs="Arial"/>
                <w:color w:val="000000"/>
              </w:rPr>
              <w:t>Moderada</w:t>
            </w:r>
          </w:p>
        </w:tc>
        <w:tc>
          <w:tcPr>
            <w:tcW w:w="3260" w:type="dxa"/>
            <w:tcBorders>
              <w:top w:val="single" w:sz="6" w:space="0" w:color="auto"/>
              <w:left w:val="single" w:sz="6" w:space="0" w:color="auto"/>
              <w:bottom w:val="single" w:sz="6" w:space="0" w:color="auto"/>
              <w:right w:val="single" w:sz="6" w:space="0" w:color="auto"/>
            </w:tcBorders>
            <w:vAlign w:val="center"/>
          </w:tcPr>
          <w:p w:rsidR="00B25009" w:rsidRDefault="008A1F1A" w:rsidP="00B25009">
            <w:pPr>
              <w:autoSpaceDE w:val="0"/>
              <w:autoSpaceDN w:val="0"/>
              <w:adjustRightInd w:val="0"/>
              <w:jc w:val="both"/>
              <w:rPr>
                <w:rFonts w:ascii="Arial" w:hAnsi="Arial" w:cs="Arial"/>
                <w:b/>
                <w:bCs/>
                <w:color w:val="000000"/>
                <w:szCs w:val="23"/>
                <w:lang w:val="es-ES" w:eastAsia="es-ES"/>
              </w:rPr>
            </w:pPr>
            <w:r w:rsidRPr="00F342FA">
              <w:rPr>
                <w:rFonts w:ascii="Arial" w:hAnsi="Arial" w:cs="Arial"/>
                <w:color w:val="000000"/>
                <w:szCs w:val="23"/>
                <w:lang w:val="es-ES" w:eastAsia="es-ES"/>
              </w:rPr>
              <w:t>Se establecen acciones de control preventivas</w:t>
            </w:r>
            <w:r w:rsidR="00B25009">
              <w:rPr>
                <w:rFonts w:ascii="Arial" w:hAnsi="Arial" w:cs="Arial"/>
                <w:color w:val="000000"/>
                <w:szCs w:val="23"/>
                <w:lang w:val="es-ES" w:eastAsia="es-ES"/>
              </w:rPr>
              <w:t xml:space="preserve"> </w:t>
            </w:r>
            <w:r w:rsidRPr="00F342FA">
              <w:rPr>
                <w:rFonts w:ascii="Arial" w:hAnsi="Arial" w:cs="Arial"/>
                <w:color w:val="000000"/>
                <w:szCs w:val="23"/>
                <w:lang w:val="es-ES" w:eastAsia="es-ES"/>
              </w:rPr>
              <w:t>que</w:t>
            </w:r>
            <w:r w:rsidR="00B25009">
              <w:rPr>
                <w:rFonts w:ascii="Arial" w:hAnsi="Arial" w:cs="Arial"/>
                <w:color w:val="000000"/>
                <w:szCs w:val="23"/>
                <w:lang w:val="es-ES" w:eastAsia="es-ES"/>
              </w:rPr>
              <w:t xml:space="preserve"> </w:t>
            </w:r>
            <w:r w:rsidRPr="00F342FA">
              <w:rPr>
                <w:rFonts w:ascii="Arial" w:hAnsi="Arial" w:cs="Arial"/>
                <w:color w:val="000000"/>
                <w:szCs w:val="23"/>
                <w:lang w:val="es-ES" w:eastAsia="es-ES"/>
              </w:rPr>
              <w:t xml:space="preserve">permitan </w:t>
            </w:r>
            <w:r w:rsidRPr="00F342FA">
              <w:rPr>
                <w:rFonts w:ascii="Arial" w:hAnsi="Arial" w:cs="Arial"/>
                <w:b/>
                <w:bCs/>
                <w:color w:val="000000"/>
                <w:szCs w:val="23"/>
                <w:lang w:val="es-ES" w:eastAsia="es-ES"/>
              </w:rPr>
              <w:t xml:space="preserve">REDUCIR </w:t>
            </w:r>
            <w:r w:rsidRPr="00F342FA">
              <w:rPr>
                <w:rFonts w:ascii="Arial" w:hAnsi="Arial" w:cs="Arial"/>
                <w:color w:val="000000"/>
                <w:szCs w:val="23"/>
                <w:lang w:val="es-ES" w:eastAsia="es-ES"/>
              </w:rPr>
              <w:t xml:space="preserve">la probabilidad de ocurrencia del riesgo, se hace seguimiento </w:t>
            </w:r>
            <w:r>
              <w:rPr>
                <w:rFonts w:ascii="Arial" w:hAnsi="Arial" w:cs="Arial"/>
                <w:b/>
                <w:bCs/>
                <w:color w:val="000000"/>
                <w:szCs w:val="23"/>
                <w:lang w:val="es-ES" w:eastAsia="es-ES"/>
              </w:rPr>
              <w:t>por parte del líder del proceso cuatrimestralmente.</w:t>
            </w:r>
          </w:p>
          <w:p w:rsidR="00B25009" w:rsidRDefault="00B25009" w:rsidP="00B25009">
            <w:pPr>
              <w:jc w:val="both"/>
              <w:rPr>
                <w:rFonts w:ascii="Arial" w:hAnsi="Arial" w:cs="Arial"/>
                <w:b/>
                <w:bCs/>
                <w:color w:val="000000"/>
                <w:szCs w:val="23"/>
                <w:lang w:val="es-ES" w:eastAsia="es-ES"/>
              </w:rPr>
            </w:pPr>
          </w:p>
          <w:p w:rsidR="00B25009" w:rsidRPr="00B25009" w:rsidRDefault="00B25009" w:rsidP="00B25009">
            <w:pPr>
              <w:jc w:val="both"/>
              <w:rPr>
                <w:rFonts w:ascii="Arial" w:hAnsi="Arial" w:cs="Arial"/>
                <w:szCs w:val="23"/>
                <w:lang w:val="es-ES" w:eastAsia="es-ES"/>
              </w:rPr>
            </w:pPr>
          </w:p>
        </w:tc>
      </w:tr>
      <w:tr w:rsidR="008A1F1A" w:rsidRPr="00CF1AED" w:rsidTr="00B25009">
        <w:trPr>
          <w:trHeight w:val="290"/>
        </w:trPr>
        <w:tc>
          <w:tcPr>
            <w:tcW w:w="3149" w:type="dxa"/>
            <w:tcBorders>
              <w:top w:val="nil"/>
              <w:left w:val="single" w:sz="6" w:space="0" w:color="auto"/>
              <w:bottom w:val="single" w:sz="6" w:space="0" w:color="auto"/>
              <w:right w:val="single" w:sz="6" w:space="0" w:color="auto"/>
            </w:tcBorders>
          </w:tcPr>
          <w:p w:rsidR="008A1F1A" w:rsidRPr="00CF1AED" w:rsidRDefault="008A1F1A" w:rsidP="00E70038">
            <w:pPr>
              <w:autoSpaceDE w:val="0"/>
              <w:autoSpaceDN w:val="0"/>
              <w:adjustRightInd w:val="0"/>
              <w:jc w:val="both"/>
              <w:rPr>
                <w:rFonts w:ascii="Arial" w:hAnsi="Arial" w:cs="Arial"/>
                <w:b/>
                <w:bCs/>
                <w:color w:val="000000"/>
                <w:sz w:val="23"/>
                <w:szCs w:val="23"/>
                <w:lang w:val="es-ES" w:eastAsia="es-ES"/>
              </w:rPr>
            </w:pPr>
          </w:p>
        </w:tc>
        <w:tc>
          <w:tcPr>
            <w:tcW w:w="3260" w:type="dxa"/>
            <w:tcBorders>
              <w:top w:val="single" w:sz="6" w:space="0" w:color="auto"/>
              <w:left w:val="single" w:sz="6" w:space="0" w:color="auto"/>
              <w:bottom w:val="single" w:sz="6" w:space="0" w:color="auto"/>
              <w:right w:val="single" w:sz="6" w:space="0" w:color="auto"/>
            </w:tcBorders>
            <w:shd w:val="clear" w:color="auto" w:fill="FF0000"/>
          </w:tcPr>
          <w:p w:rsidR="008A1F1A" w:rsidRPr="00CF1AED" w:rsidRDefault="008A1F1A" w:rsidP="00E70038">
            <w:pPr>
              <w:autoSpaceDE w:val="0"/>
              <w:autoSpaceDN w:val="0"/>
              <w:adjustRightInd w:val="0"/>
              <w:jc w:val="both"/>
              <w:rPr>
                <w:rFonts w:ascii="Arial" w:hAnsi="Arial" w:cs="Arial"/>
                <w:color w:val="000000"/>
              </w:rPr>
            </w:pPr>
          </w:p>
          <w:p w:rsidR="008A1F1A" w:rsidRPr="00CF1AED" w:rsidRDefault="008A1F1A" w:rsidP="00E70038">
            <w:pPr>
              <w:autoSpaceDE w:val="0"/>
              <w:autoSpaceDN w:val="0"/>
              <w:adjustRightInd w:val="0"/>
              <w:jc w:val="both"/>
              <w:rPr>
                <w:rFonts w:ascii="Arial" w:hAnsi="Arial" w:cs="Arial"/>
                <w:color w:val="000000"/>
              </w:rPr>
            </w:pPr>
          </w:p>
          <w:p w:rsidR="008A1F1A" w:rsidRPr="00CF1AED" w:rsidRDefault="008A1F1A" w:rsidP="00E70038">
            <w:pPr>
              <w:autoSpaceDE w:val="0"/>
              <w:autoSpaceDN w:val="0"/>
              <w:adjustRightInd w:val="0"/>
              <w:jc w:val="both"/>
              <w:rPr>
                <w:rFonts w:ascii="Arial" w:hAnsi="Arial" w:cs="Arial"/>
                <w:color w:val="000000"/>
              </w:rPr>
            </w:pPr>
          </w:p>
          <w:p w:rsidR="008A1F1A" w:rsidRPr="00CF1AED" w:rsidRDefault="008A1F1A" w:rsidP="00E70038">
            <w:pPr>
              <w:autoSpaceDE w:val="0"/>
              <w:autoSpaceDN w:val="0"/>
              <w:adjustRightInd w:val="0"/>
              <w:jc w:val="center"/>
              <w:rPr>
                <w:rFonts w:ascii="Arial" w:hAnsi="Arial" w:cs="Arial"/>
                <w:color w:val="000000"/>
              </w:rPr>
            </w:pPr>
            <w:r w:rsidRPr="00CF1AED">
              <w:rPr>
                <w:rFonts w:ascii="Arial" w:hAnsi="Arial" w:cs="Arial"/>
                <w:color w:val="000000"/>
              </w:rPr>
              <w:t>Alta y extrema</w:t>
            </w:r>
          </w:p>
        </w:tc>
        <w:tc>
          <w:tcPr>
            <w:tcW w:w="3260" w:type="dxa"/>
            <w:tcBorders>
              <w:top w:val="single" w:sz="6" w:space="0" w:color="auto"/>
              <w:left w:val="single" w:sz="6" w:space="0" w:color="auto"/>
              <w:bottom w:val="single" w:sz="6" w:space="0" w:color="auto"/>
              <w:right w:val="single" w:sz="6" w:space="0" w:color="auto"/>
            </w:tcBorders>
          </w:tcPr>
          <w:p w:rsidR="008A1F1A" w:rsidRPr="00F342FA" w:rsidRDefault="008A1F1A" w:rsidP="00E70038">
            <w:pPr>
              <w:autoSpaceDE w:val="0"/>
              <w:autoSpaceDN w:val="0"/>
              <w:adjustRightInd w:val="0"/>
              <w:jc w:val="both"/>
              <w:rPr>
                <w:rFonts w:ascii="Calibri" w:hAnsi="Calibri" w:cs="Calibri"/>
                <w:color w:val="000000"/>
                <w:lang w:val="es-ES"/>
              </w:rPr>
            </w:pPr>
            <w:r w:rsidRPr="00F342FA">
              <w:rPr>
                <w:rFonts w:ascii="Arial" w:hAnsi="Arial" w:cs="Arial"/>
                <w:color w:val="000000"/>
                <w:szCs w:val="23"/>
                <w:lang w:val="es-ES" w:eastAsia="es-ES"/>
              </w:rPr>
              <w:t xml:space="preserve">Se debe incluir el riesgo tanto en el Mapa de riesgo del Proceso como en el Mapa de Riesgo Institucional y se establecen acciones de Control Preventivas que permitan </w:t>
            </w:r>
            <w:r w:rsidRPr="00F342FA">
              <w:rPr>
                <w:rFonts w:ascii="Arial" w:hAnsi="Arial" w:cs="Arial"/>
                <w:b/>
                <w:bCs/>
                <w:color w:val="000000"/>
                <w:szCs w:val="23"/>
                <w:lang w:val="es-ES" w:eastAsia="es-ES"/>
              </w:rPr>
              <w:t xml:space="preserve">MITIGAR </w:t>
            </w:r>
            <w:r w:rsidRPr="00F342FA">
              <w:rPr>
                <w:rFonts w:ascii="Arial" w:hAnsi="Arial" w:cs="Arial"/>
                <w:color w:val="000000"/>
                <w:szCs w:val="23"/>
                <w:lang w:val="es-ES" w:eastAsia="es-ES"/>
              </w:rPr>
              <w:t xml:space="preserve">la materialización del riesgo. Se monitorea </w:t>
            </w:r>
            <w:r>
              <w:rPr>
                <w:rFonts w:ascii="Arial" w:hAnsi="Arial" w:cs="Arial"/>
                <w:b/>
                <w:bCs/>
                <w:color w:val="000000"/>
                <w:szCs w:val="23"/>
                <w:lang w:val="es-ES" w:eastAsia="es-ES"/>
              </w:rPr>
              <w:t>cuatrimestral</w:t>
            </w:r>
          </w:p>
        </w:tc>
      </w:tr>
    </w:tbl>
    <w:p w:rsidR="008A1F1A" w:rsidRDefault="008A1F1A" w:rsidP="008A1F1A">
      <w:pPr>
        <w:autoSpaceDE w:val="0"/>
        <w:autoSpaceDN w:val="0"/>
        <w:adjustRightInd w:val="0"/>
        <w:jc w:val="both"/>
        <w:rPr>
          <w:rFonts w:ascii="Arial" w:hAnsi="Arial" w:cs="Arial"/>
        </w:rPr>
      </w:pPr>
    </w:p>
    <w:tbl>
      <w:tblPr>
        <w:tblW w:w="9669" w:type="dxa"/>
        <w:tblLayout w:type="fixed"/>
        <w:tblCellMar>
          <w:left w:w="30" w:type="dxa"/>
          <w:right w:w="30" w:type="dxa"/>
        </w:tblCellMar>
        <w:tblLook w:val="0000" w:firstRow="0" w:lastRow="0" w:firstColumn="0" w:lastColumn="0" w:noHBand="0" w:noVBand="0"/>
      </w:tblPr>
      <w:tblGrid>
        <w:gridCol w:w="3149"/>
        <w:gridCol w:w="3260"/>
        <w:gridCol w:w="3260"/>
      </w:tblGrid>
      <w:tr w:rsidR="008A1F1A" w:rsidRPr="00083543" w:rsidTr="00E70038">
        <w:trPr>
          <w:trHeight w:val="290"/>
        </w:trPr>
        <w:tc>
          <w:tcPr>
            <w:tcW w:w="3149" w:type="dxa"/>
            <w:tcBorders>
              <w:top w:val="single" w:sz="6" w:space="0" w:color="auto"/>
              <w:left w:val="single" w:sz="6" w:space="0" w:color="auto"/>
              <w:bottom w:val="single" w:sz="6" w:space="0" w:color="auto"/>
              <w:right w:val="single" w:sz="6" w:space="0" w:color="auto"/>
            </w:tcBorders>
          </w:tcPr>
          <w:p w:rsidR="008A1F1A" w:rsidRPr="00083543" w:rsidRDefault="008A1F1A" w:rsidP="00E70038">
            <w:pPr>
              <w:autoSpaceDE w:val="0"/>
              <w:autoSpaceDN w:val="0"/>
              <w:adjustRightInd w:val="0"/>
              <w:jc w:val="both"/>
              <w:rPr>
                <w:rFonts w:ascii="Arial" w:hAnsi="Arial" w:cs="Arial"/>
                <w:color w:val="000000"/>
                <w:sz w:val="23"/>
                <w:szCs w:val="23"/>
                <w:lang w:val="es-ES" w:eastAsia="es-ES"/>
              </w:rPr>
            </w:pPr>
            <w:r w:rsidRPr="00083543">
              <w:rPr>
                <w:rFonts w:ascii="Arial" w:hAnsi="Arial" w:cs="Arial"/>
                <w:b/>
                <w:bCs/>
                <w:color w:val="000000"/>
                <w:sz w:val="23"/>
                <w:szCs w:val="23"/>
                <w:lang w:val="es-ES" w:eastAsia="es-ES"/>
              </w:rPr>
              <w:t xml:space="preserve">Tipo de Riesgo </w:t>
            </w:r>
          </w:p>
        </w:tc>
        <w:tc>
          <w:tcPr>
            <w:tcW w:w="3260" w:type="dxa"/>
            <w:tcBorders>
              <w:top w:val="single" w:sz="6" w:space="0" w:color="auto"/>
              <w:left w:val="single" w:sz="6" w:space="0" w:color="auto"/>
              <w:bottom w:val="single" w:sz="6" w:space="0" w:color="auto"/>
              <w:right w:val="single" w:sz="6" w:space="0" w:color="auto"/>
            </w:tcBorders>
          </w:tcPr>
          <w:p w:rsidR="008A1F1A" w:rsidRPr="00083543" w:rsidRDefault="008A1F1A" w:rsidP="00E70038">
            <w:pPr>
              <w:autoSpaceDE w:val="0"/>
              <w:autoSpaceDN w:val="0"/>
              <w:adjustRightInd w:val="0"/>
              <w:jc w:val="both"/>
              <w:rPr>
                <w:rFonts w:ascii="Arial" w:hAnsi="Arial" w:cs="Arial"/>
                <w:color w:val="000000"/>
                <w:sz w:val="23"/>
                <w:szCs w:val="23"/>
                <w:lang w:val="es-ES" w:eastAsia="es-ES"/>
              </w:rPr>
            </w:pPr>
            <w:r w:rsidRPr="00083543">
              <w:rPr>
                <w:rFonts w:ascii="Arial" w:hAnsi="Arial" w:cs="Arial"/>
                <w:b/>
                <w:bCs/>
                <w:color w:val="000000"/>
                <w:sz w:val="23"/>
                <w:szCs w:val="23"/>
                <w:lang w:val="es-ES" w:eastAsia="es-ES"/>
              </w:rPr>
              <w:t xml:space="preserve">Zona de Riesgo </w:t>
            </w:r>
          </w:p>
        </w:tc>
        <w:tc>
          <w:tcPr>
            <w:tcW w:w="3260" w:type="dxa"/>
            <w:tcBorders>
              <w:top w:val="single" w:sz="6" w:space="0" w:color="auto"/>
              <w:left w:val="single" w:sz="6" w:space="0" w:color="auto"/>
              <w:bottom w:val="single" w:sz="6" w:space="0" w:color="auto"/>
              <w:right w:val="single" w:sz="6" w:space="0" w:color="auto"/>
            </w:tcBorders>
          </w:tcPr>
          <w:p w:rsidR="008A1F1A" w:rsidRPr="00083543" w:rsidRDefault="008A1F1A" w:rsidP="00E70038">
            <w:pPr>
              <w:autoSpaceDE w:val="0"/>
              <w:autoSpaceDN w:val="0"/>
              <w:adjustRightInd w:val="0"/>
              <w:jc w:val="both"/>
              <w:rPr>
                <w:rFonts w:ascii="Arial" w:hAnsi="Arial" w:cs="Arial"/>
                <w:color w:val="000000"/>
                <w:sz w:val="23"/>
                <w:szCs w:val="23"/>
                <w:lang w:val="es-ES" w:eastAsia="es-ES"/>
              </w:rPr>
            </w:pPr>
            <w:r w:rsidRPr="00083543">
              <w:rPr>
                <w:rFonts w:ascii="Arial" w:hAnsi="Arial" w:cs="Arial"/>
                <w:b/>
                <w:bCs/>
                <w:color w:val="000000"/>
                <w:sz w:val="23"/>
                <w:szCs w:val="23"/>
                <w:lang w:val="es-ES" w:eastAsia="es-ES"/>
              </w:rPr>
              <w:t xml:space="preserve">Nivel de Aceptación </w:t>
            </w:r>
          </w:p>
        </w:tc>
      </w:tr>
      <w:tr w:rsidR="008A1F1A" w:rsidRPr="00083543" w:rsidTr="00B25009">
        <w:trPr>
          <w:trHeight w:val="290"/>
        </w:trPr>
        <w:tc>
          <w:tcPr>
            <w:tcW w:w="3149" w:type="dxa"/>
            <w:tcBorders>
              <w:top w:val="single" w:sz="6" w:space="0" w:color="auto"/>
              <w:left w:val="single" w:sz="6" w:space="0" w:color="auto"/>
              <w:bottom w:val="nil"/>
              <w:right w:val="single" w:sz="6" w:space="0" w:color="auto"/>
            </w:tcBorders>
          </w:tcPr>
          <w:p w:rsidR="008A1F1A" w:rsidRPr="00083543" w:rsidRDefault="008A1F1A" w:rsidP="00E70038">
            <w:pPr>
              <w:autoSpaceDE w:val="0"/>
              <w:autoSpaceDN w:val="0"/>
              <w:adjustRightInd w:val="0"/>
              <w:jc w:val="both"/>
              <w:rPr>
                <w:rFonts w:ascii="Calibri" w:hAnsi="Calibri" w:cs="Calibri"/>
                <w:color w:val="000000"/>
              </w:rPr>
            </w:pPr>
          </w:p>
          <w:p w:rsidR="008A1F1A" w:rsidRPr="00083543" w:rsidRDefault="008A1F1A" w:rsidP="00E70038">
            <w:pPr>
              <w:autoSpaceDE w:val="0"/>
              <w:autoSpaceDN w:val="0"/>
              <w:adjustRightInd w:val="0"/>
              <w:jc w:val="both"/>
              <w:rPr>
                <w:rFonts w:ascii="Calibri" w:hAnsi="Calibri" w:cs="Calibri"/>
                <w:color w:val="000000"/>
              </w:rPr>
            </w:pPr>
          </w:p>
          <w:p w:rsidR="008A1F1A" w:rsidRPr="00083543" w:rsidRDefault="008A1F1A" w:rsidP="00E70038">
            <w:pPr>
              <w:autoSpaceDE w:val="0"/>
              <w:autoSpaceDN w:val="0"/>
              <w:adjustRightInd w:val="0"/>
              <w:jc w:val="both"/>
              <w:rPr>
                <w:rFonts w:ascii="Calibri" w:hAnsi="Calibri" w:cs="Calibri"/>
                <w:color w:val="000000"/>
              </w:rPr>
            </w:pPr>
          </w:p>
          <w:p w:rsidR="008A1F1A" w:rsidRPr="00083543" w:rsidRDefault="008A1F1A" w:rsidP="00E70038">
            <w:pPr>
              <w:autoSpaceDE w:val="0"/>
              <w:autoSpaceDN w:val="0"/>
              <w:adjustRightInd w:val="0"/>
              <w:jc w:val="both"/>
              <w:rPr>
                <w:rFonts w:ascii="Calibri" w:hAnsi="Calibri" w:cs="Calibri"/>
                <w:color w:val="000000"/>
              </w:rPr>
            </w:pPr>
          </w:p>
          <w:p w:rsidR="008A1F1A" w:rsidRPr="00083543" w:rsidRDefault="008A1F1A" w:rsidP="00E70038">
            <w:pPr>
              <w:autoSpaceDE w:val="0"/>
              <w:autoSpaceDN w:val="0"/>
              <w:adjustRightInd w:val="0"/>
              <w:jc w:val="both"/>
              <w:rPr>
                <w:rFonts w:ascii="Calibri" w:hAnsi="Calibri" w:cs="Calibri"/>
                <w:color w:val="000000"/>
              </w:rPr>
            </w:pPr>
          </w:p>
        </w:tc>
        <w:tc>
          <w:tcPr>
            <w:tcW w:w="3260" w:type="dxa"/>
            <w:tcBorders>
              <w:top w:val="single" w:sz="6" w:space="0" w:color="auto"/>
              <w:left w:val="single" w:sz="6" w:space="0" w:color="auto"/>
              <w:bottom w:val="single" w:sz="6" w:space="0" w:color="auto"/>
              <w:right w:val="single" w:sz="6" w:space="0" w:color="auto"/>
            </w:tcBorders>
            <w:shd w:val="clear" w:color="auto" w:fill="00B050"/>
          </w:tcPr>
          <w:p w:rsidR="008A1F1A" w:rsidRPr="00083543" w:rsidRDefault="008A1F1A" w:rsidP="00E70038">
            <w:pPr>
              <w:autoSpaceDE w:val="0"/>
              <w:autoSpaceDN w:val="0"/>
              <w:adjustRightInd w:val="0"/>
              <w:jc w:val="center"/>
              <w:rPr>
                <w:rFonts w:ascii="Arial" w:hAnsi="Arial" w:cs="Arial"/>
                <w:color w:val="000000"/>
              </w:rPr>
            </w:pPr>
          </w:p>
          <w:p w:rsidR="008A1F1A" w:rsidRPr="00083543" w:rsidRDefault="008A1F1A" w:rsidP="00E70038">
            <w:pPr>
              <w:autoSpaceDE w:val="0"/>
              <w:autoSpaceDN w:val="0"/>
              <w:adjustRightInd w:val="0"/>
              <w:jc w:val="center"/>
              <w:rPr>
                <w:rFonts w:ascii="Arial" w:hAnsi="Arial" w:cs="Arial"/>
                <w:color w:val="000000"/>
              </w:rPr>
            </w:pPr>
          </w:p>
          <w:p w:rsidR="008A1F1A" w:rsidRPr="00083543" w:rsidRDefault="008A1F1A" w:rsidP="00E70038">
            <w:pPr>
              <w:autoSpaceDE w:val="0"/>
              <w:autoSpaceDN w:val="0"/>
              <w:adjustRightInd w:val="0"/>
              <w:jc w:val="center"/>
              <w:rPr>
                <w:rFonts w:ascii="Arial" w:hAnsi="Arial" w:cs="Arial"/>
                <w:color w:val="000000"/>
              </w:rPr>
            </w:pPr>
            <w:r w:rsidRPr="00083543">
              <w:rPr>
                <w:rFonts w:ascii="Arial" w:hAnsi="Arial" w:cs="Arial"/>
                <w:color w:val="000000"/>
              </w:rPr>
              <w:t>Baja</w:t>
            </w:r>
          </w:p>
        </w:tc>
        <w:tc>
          <w:tcPr>
            <w:tcW w:w="3260" w:type="dxa"/>
            <w:tcBorders>
              <w:top w:val="single" w:sz="6" w:space="0" w:color="auto"/>
              <w:left w:val="single" w:sz="6" w:space="0" w:color="auto"/>
              <w:bottom w:val="single" w:sz="6" w:space="0" w:color="auto"/>
              <w:right w:val="single" w:sz="6" w:space="0" w:color="auto"/>
            </w:tcBorders>
          </w:tcPr>
          <w:p w:rsidR="008A1F1A" w:rsidRPr="00083543" w:rsidRDefault="008A1F1A" w:rsidP="00E70038">
            <w:pPr>
              <w:autoSpaceDE w:val="0"/>
              <w:autoSpaceDN w:val="0"/>
              <w:adjustRightInd w:val="0"/>
              <w:jc w:val="both"/>
              <w:rPr>
                <w:rFonts w:ascii="Arial" w:hAnsi="Arial" w:cs="Arial"/>
                <w:color w:val="000000"/>
                <w:szCs w:val="23"/>
                <w:lang w:val="es-ES" w:eastAsia="es-ES"/>
              </w:rPr>
            </w:pPr>
            <w:r w:rsidRPr="00083543">
              <w:rPr>
                <w:rFonts w:ascii="Arial" w:hAnsi="Arial" w:cs="Arial"/>
                <w:color w:val="000000"/>
                <w:szCs w:val="23"/>
                <w:lang w:val="es-ES" w:eastAsia="es-ES"/>
              </w:rPr>
              <w:t xml:space="preserve">Ningún riesgo de corrupción podrá ser aceptado. </w:t>
            </w:r>
            <w:r>
              <w:rPr>
                <w:rFonts w:ascii="Arial" w:hAnsi="Arial" w:cs="Arial"/>
                <w:color w:val="000000"/>
                <w:szCs w:val="23"/>
                <w:lang w:val="es-ES" w:eastAsia="es-ES"/>
              </w:rPr>
              <w:t>El</w:t>
            </w:r>
            <w:r w:rsidRPr="00083543">
              <w:rPr>
                <w:rFonts w:ascii="Arial" w:hAnsi="Arial" w:cs="Arial"/>
                <w:color w:val="000000"/>
                <w:szCs w:val="23"/>
                <w:lang w:val="es-ES" w:eastAsia="es-ES"/>
              </w:rPr>
              <w:t xml:space="preserve"> </w:t>
            </w:r>
            <w:r w:rsidRPr="00F342FA">
              <w:rPr>
                <w:rFonts w:ascii="Arial" w:hAnsi="Arial" w:cs="Arial"/>
                <w:color w:val="000000"/>
                <w:szCs w:val="23"/>
                <w:lang w:val="es-ES" w:eastAsia="es-ES"/>
              </w:rPr>
              <w:t>seguimiento</w:t>
            </w:r>
            <w:r w:rsidRPr="00F342FA">
              <w:rPr>
                <w:rFonts w:ascii="Arial" w:hAnsi="Arial" w:cs="Arial"/>
                <w:b/>
                <w:bCs/>
                <w:color w:val="000000"/>
                <w:szCs w:val="23"/>
                <w:lang w:val="es-ES" w:eastAsia="es-ES"/>
              </w:rPr>
              <w:t xml:space="preserve"> </w:t>
            </w:r>
            <w:r>
              <w:rPr>
                <w:rFonts w:ascii="Arial" w:hAnsi="Arial" w:cs="Arial"/>
                <w:b/>
                <w:bCs/>
                <w:color w:val="000000"/>
                <w:szCs w:val="23"/>
                <w:lang w:val="es-ES" w:eastAsia="es-ES"/>
              </w:rPr>
              <w:t xml:space="preserve">por parte del líder del proceso </w:t>
            </w:r>
            <w:r w:rsidRPr="00F342FA">
              <w:rPr>
                <w:rFonts w:ascii="Arial" w:hAnsi="Arial" w:cs="Arial"/>
                <w:b/>
                <w:bCs/>
                <w:color w:val="000000"/>
                <w:szCs w:val="23"/>
                <w:lang w:val="es-ES" w:eastAsia="es-ES"/>
              </w:rPr>
              <w:t xml:space="preserve">será </w:t>
            </w:r>
            <w:r w:rsidR="00B25009">
              <w:rPr>
                <w:rFonts w:ascii="Arial" w:hAnsi="Arial" w:cs="Arial"/>
                <w:b/>
                <w:bCs/>
                <w:color w:val="000000"/>
                <w:szCs w:val="23"/>
                <w:lang w:val="es-ES" w:eastAsia="es-ES"/>
              </w:rPr>
              <w:t xml:space="preserve">cuatrimestral </w:t>
            </w:r>
            <w:r w:rsidR="00B25009" w:rsidRPr="00083543">
              <w:rPr>
                <w:rFonts w:ascii="Arial" w:hAnsi="Arial" w:cs="Arial"/>
                <w:color w:val="000000"/>
                <w:szCs w:val="23"/>
                <w:lang w:val="es-ES" w:eastAsia="es-ES"/>
              </w:rPr>
              <w:t>y</w:t>
            </w:r>
            <w:r>
              <w:rPr>
                <w:rFonts w:ascii="Arial" w:hAnsi="Arial" w:cs="Arial"/>
                <w:color w:val="000000"/>
                <w:szCs w:val="23"/>
                <w:lang w:val="es-ES" w:eastAsia="es-ES"/>
              </w:rPr>
              <w:t xml:space="preserve"> reportada a la oficina de planeación.</w:t>
            </w:r>
          </w:p>
        </w:tc>
      </w:tr>
      <w:tr w:rsidR="008A1F1A" w:rsidRPr="00083543" w:rsidTr="00B25009">
        <w:trPr>
          <w:trHeight w:val="290"/>
        </w:trPr>
        <w:tc>
          <w:tcPr>
            <w:tcW w:w="3149" w:type="dxa"/>
            <w:tcBorders>
              <w:top w:val="nil"/>
              <w:left w:val="single" w:sz="6" w:space="0" w:color="auto"/>
              <w:bottom w:val="nil"/>
              <w:right w:val="single" w:sz="6" w:space="0" w:color="auto"/>
            </w:tcBorders>
          </w:tcPr>
          <w:p w:rsidR="008A1F1A" w:rsidRPr="00083543"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083543"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083543" w:rsidRDefault="008A1F1A" w:rsidP="00E70038">
            <w:pPr>
              <w:autoSpaceDE w:val="0"/>
              <w:autoSpaceDN w:val="0"/>
              <w:adjustRightInd w:val="0"/>
              <w:jc w:val="both"/>
              <w:rPr>
                <w:rFonts w:ascii="Arial" w:hAnsi="Arial" w:cs="Arial"/>
                <w:b/>
                <w:bCs/>
                <w:color w:val="000000"/>
                <w:sz w:val="23"/>
                <w:szCs w:val="23"/>
                <w:lang w:val="es-ES" w:eastAsia="es-ES"/>
              </w:rPr>
            </w:pPr>
          </w:p>
          <w:p w:rsidR="008A1F1A" w:rsidRPr="00083543" w:rsidRDefault="008A1F1A" w:rsidP="00E70038">
            <w:pPr>
              <w:autoSpaceDE w:val="0"/>
              <w:autoSpaceDN w:val="0"/>
              <w:adjustRightInd w:val="0"/>
              <w:jc w:val="both"/>
              <w:rPr>
                <w:rFonts w:ascii="Arial" w:hAnsi="Arial" w:cs="Arial"/>
                <w:color w:val="000000"/>
                <w:sz w:val="23"/>
                <w:szCs w:val="23"/>
                <w:lang w:val="es-ES" w:eastAsia="es-ES"/>
              </w:rPr>
            </w:pPr>
            <w:r w:rsidRPr="00083543">
              <w:rPr>
                <w:rFonts w:ascii="Arial" w:hAnsi="Arial" w:cs="Arial"/>
                <w:b/>
                <w:bCs/>
                <w:color w:val="000000"/>
                <w:sz w:val="23"/>
                <w:szCs w:val="23"/>
                <w:lang w:val="es-ES" w:eastAsia="es-ES"/>
              </w:rPr>
              <w:t>Riesgos de Corrupción</w:t>
            </w:r>
          </w:p>
          <w:p w:rsidR="008A1F1A" w:rsidRPr="00083543" w:rsidRDefault="008A1F1A" w:rsidP="00E70038">
            <w:pPr>
              <w:autoSpaceDE w:val="0"/>
              <w:autoSpaceDN w:val="0"/>
              <w:adjustRightInd w:val="0"/>
              <w:jc w:val="both"/>
              <w:rPr>
                <w:rFonts w:ascii="Calibri" w:hAnsi="Calibri" w:cs="Calibri"/>
                <w:color w:val="000000"/>
                <w:lang w:val="es-ES"/>
              </w:rPr>
            </w:pPr>
          </w:p>
        </w:tc>
        <w:tc>
          <w:tcPr>
            <w:tcW w:w="3260" w:type="dxa"/>
            <w:tcBorders>
              <w:top w:val="single" w:sz="6" w:space="0" w:color="auto"/>
              <w:left w:val="single" w:sz="6" w:space="0" w:color="auto"/>
              <w:bottom w:val="single" w:sz="6" w:space="0" w:color="auto"/>
              <w:right w:val="single" w:sz="6" w:space="0" w:color="auto"/>
            </w:tcBorders>
            <w:shd w:val="clear" w:color="auto" w:fill="FFFF00"/>
          </w:tcPr>
          <w:p w:rsidR="008A1F1A" w:rsidRPr="00083543" w:rsidRDefault="008A1F1A" w:rsidP="00E70038">
            <w:pPr>
              <w:autoSpaceDE w:val="0"/>
              <w:autoSpaceDN w:val="0"/>
              <w:adjustRightInd w:val="0"/>
              <w:jc w:val="center"/>
              <w:rPr>
                <w:rFonts w:ascii="Arial" w:hAnsi="Arial" w:cs="Arial"/>
                <w:color w:val="000000"/>
              </w:rPr>
            </w:pPr>
          </w:p>
          <w:p w:rsidR="008A1F1A" w:rsidRPr="00083543" w:rsidRDefault="008A1F1A" w:rsidP="00E70038">
            <w:pPr>
              <w:autoSpaceDE w:val="0"/>
              <w:autoSpaceDN w:val="0"/>
              <w:adjustRightInd w:val="0"/>
              <w:jc w:val="center"/>
              <w:rPr>
                <w:rFonts w:ascii="Arial" w:hAnsi="Arial" w:cs="Arial"/>
                <w:color w:val="000000"/>
              </w:rPr>
            </w:pPr>
          </w:p>
          <w:p w:rsidR="008A1F1A" w:rsidRPr="00083543" w:rsidRDefault="008A1F1A" w:rsidP="00E70038">
            <w:pPr>
              <w:autoSpaceDE w:val="0"/>
              <w:autoSpaceDN w:val="0"/>
              <w:adjustRightInd w:val="0"/>
              <w:jc w:val="center"/>
              <w:rPr>
                <w:rFonts w:ascii="Arial" w:hAnsi="Arial" w:cs="Arial"/>
                <w:color w:val="000000"/>
              </w:rPr>
            </w:pPr>
          </w:p>
          <w:p w:rsidR="008A1F1A" w:rsidRPr="00083543" w:rsidRDefault="008A1F1A" w:rsidP="00E70038">
            <w:pPr>
              <w:autoSpaceDE w:val="0"/>
              <w:autoSpaceDN w:val="0"/>
              <w:adjustRightInd w:val="0"/>
              <w:jc w:val="center"/>
              <w:rPr>
                <w:rFonts w:ascii="Arial" w:hAnsi="Arial" w:cs="Arial"/>
                <w:color w:val="000000"/>
              </w:rPr>
            </w:pPr>
            <w:r w:rsidRPr="00083543">
              <w:rPr>
                <w:rFonts w:ascii="Arial" w:hAnsi="Arial" w:cs="Arial"/>
                <w:color w:val="000000"/>
              </w:rPr>
              <w:t>Moderada</w:t>
            </w:r>
          </w:p>
        </w:tc>
        <w:tc>
          <w:tcPr>
            <w:tcW w:w="3260" w:type="dxa"/>
            <w:tcBorders>
              <w:top w:val="single" w:sz="6" w:space="0" w:color="auto"/>
              <w:left w:val="single" w:sz="6" w:space="0" w:color="auto"/>
              <w:bottom w:val="single" w:sz="6" w:space="0" w:color="auto"/>
              <w:right w:val="single" w:sz="6" w:space="0" w:color="auto"/>
            </w:tcBorders>
          </w:tcPr>
          <w:p w:rsidR="008A1F1A" w:rsidRDefault="008A1F1A" w:rsidP="00E70038">
            <w:pPr>
              <w:autoSpaceDE w:val="0"/>
              <w:autoSpaceDN w:val="0"/>
              <w:adjustRightInd w:val="0"/>
              <w:jc w:val="both"/>
              <w:rPr>
                <w:rFonts w:ascii="Arial" w:hAnsi="Arial" w:cs="Arial"/>
                <w:color w:val="000000"/>
                <w:szCs w:val="23"/>
                <w:lang w:val="es-ES" w:eastAsia="es-ES"/>
              </w:rPr>
            </w:pPr>
            <w:r w:rsidRPr="00083543">
              <w:rPr>
                <w:rFonts w:ascii="Arial" w:hAnsi="Arial" w:cs="Arial"/>
                <w:color w:val="000000"/>
                <w:szCs w:val="23"/>
                <w:lang w:val="es-ES" w:eastAsia="es-ES"/>
              </w:rPr>
              <w:t xml:space="preserve">Se establecen acciones de control preventivas que permitan </w:t>
            </w:r>
            <w:r w:rsidRPr="00083543">
              <w:rPr>
                <w:rFonts w:ascii="Arial" w:hAnsi="Arial" w:cs="Arial"/>
                <w:b/>
                <w:bCs/>
                <w:color w:val="000000"/>
                <w:szCs w:val="23"/>
                <w:lang w:val="es-ES" w:eastAsia="es-ES"/>
              </w:rPr>
              <w:t xml:space="preserve">REDUCIR </w:t>
            </w:r>
            <w:r w:rsidRPr="00083543">
              <w:rPr>
                <w:rFonts w:ascii="Arial" w:hAnsi="Arial" w:cs="Arial"/>
                <w:color w:val="000000"/>
                <w:szCs w:val="23"/>
                <w:lang w:val="es-ES" w:eastAsia="es-ES"/>
              </w:rPr>
              <w:t>la probabilidad de ocurr</w:t>
            </w:r>
            <w:r>
              <w:rPr>
                <w:rFonts w:ascii="Arial" w:hAnsi="Arial" w:cs="Arial"/>
                <w:color w:val="000000"/>
                <w:szCs w:val="23"/>
                <w:lang w:val="es-ES" w:eastAsia="es-ES"/>
              </w:rPr>
              <w:t xml:space="preserve">encia del riesgo. </w:t>
            </w:r>
            <w:r w:rsidRPr="00F342FA">
              <w:rPr>
                <w:rFonts w:ascii="Arial" w:hAnsi="Arial" w:cs="Arial"/>
                <w:color w:val="000000"/>
                <w:szCs w:val="23"/>
                <w:lang w:val="es-ES" w:eastAsia="es-ES"/>
              </w:rPr>
              <w:t>Periodicidad</w:t>
            </w:r>
            <w:r w:rsidRPr="00F342FA">
              <w:rPr>
                <w:rFonts w:ascii="Arial" w:hAnsi="Arial" w:cs="Arial"/>
                <w:b/>
                <w:bCs/>
                <w:color w:val="000000"/>
                <w:szCs w:val="23"/>
                <w:lang w:val="es-ES" w:eastAsia="es-ES"/>
              </w:rPr>
              <w:t xml:space="preserve"> </w:t>
            </w:r>
            <w:r w:rsidRPr="00F342FA">
              <w:rPr>
                <w:rFonts w:ascii="Arial" w:hAnsi="Arial" w:cs="Arial"/>
                <w:color w:val="000000"/>
                <w:szCs w:val="23"/>
                <w:lang w:val="es-ES" w:eastAsia="es-ES"/>
              </w:rPr>
              <w:t xml:space="preserve">de seguimiento se realizará </w:t>
            </w:r>
            <w:r>
              <w:rPr>
                <w:rFonts w:ascii="Arial" w:hAnsi="Arial" w:cs="Arial"/>
                <w:b/>
                <w:bCs/>
                <w:color w:val="000000"/>
                <w:szCs w:val="23"/>
                <w:lang w:val="es-ES" w:eastAsia="es-ES"/>
              </w:rPr>
              <w:t xml:space="preserve">por parte del líder del proceso </w:t>
            </w:r>
            <w:r w:rsidRPr="00F342FA">
              <w:rPr>
                <w:rFonts w:ascii="Arial" w:hAnsi="Arial" w:cs="Arial"/>
                <w:b/>
                <w:bCs/>
                <w:color w:val="000000"/>
                <w:szCs w:val="23"/>
                <w:lang w:val="es-ES" w:eastAsia="es-ES"/>
              </w:rPr>
              <w:t xml:space="preserve">será </w:t>
            </w:r>
            <w:r>
              <w:rPr>
                <w:rFonts w:ascii="Arial" w:hAnsi="Arial" w:cs="Arial"/>
                <w:b/>
                <w:bCs/>
                <w:color w:val="000000"/>
                <w:szCs w:val="23"/>
                <w:lang w:val="es-ES" w:eastAsia="es-ES"/>
              </w:rPr>
              <w:t xml:space="preserve">cuatrimestral </w:t>
            </w:r>
            <w:r w:rsidRPr="00083543">
              <w:rPr>
                <w:rFonts w:ascii="Arial" w:hAnsi="Arial" w:cs="Arial"/>
                <w:color w:val="000000"/>
                <w:szCs w:val="23"/>
                <w:lang w:val="es-ES" w:eastAsia="es-ES"/>
              </w:rPr>
              <w:t xml:space="preserve"> </w:t>
            </w:r>
          </w:p>
          <w:p w:rsidR="008A1F1A" w:rsidRDefault="008A1F1A" w:rsidP="00E70038">
            <w:pPr>
              <w:autoSpaceDE w:val="0"/>
              <w:autoSpaceDN w:val="0"/>
              <w:adjustRightInd w:val="0"/>
              <w:jc w:val="both"/>
              <w:rPr>
                <w:rFonts w:ascii="Arial" w:hAnsi="Arial" w:cs="Arial"/>
                <w:color w:val="000000"/>
                <w:szCs w:val="23"/>
                <w:lang w:val="es-ES" w:eastAsia="es-ES"/>
              </w:rPr>
            </w:pPr>
          </w:p>
          <w:p w:rsidR="008A1F1A" w:rsidRPr="00083543" w:rsidRDefault="008A1F1A" w:rsidP="00E70038">
            <w:pPr>
              <w:autoSpaceDE w:val="0"/>
              <w:autoSpaceDN w:val="0"/>
              <w:adjustRightInd w:val="0"/>
              <w:jc w:val="both"/>
              <w:rPr>
                <w:rFonts w:ascii="Arial" w:hAnsi="Arial" w:cs="Arial"/>
                <w:color w:val="000000"/>
                <w:szCs w:val="23"/>
                <w:lang w:val="es-ES" w:eastAsia="es-ES"/>
              </w:rPr>
            </w:pPr>
          </w:p>
        </w:tc>
      </w:tr>
      <w:tr w:rsidR="008A1F1A" w:rsidRPr="00083543" w:rsidTr="00B25009">
        <w:trPr>
          <w:trHeight w:val="290"/>
        </w:trPr>
        <w:tc>
          <w:tcPr>
            <w:tcW w:w="3149" w:type="dxa"/>
            <w:tcBorders>
              <w:top w:val="nil"/>
              <w:left w:val="single" w:sz="6" w:space="0" w:color="auto"/>
              <w:bottom w:val="single" w:sz="6" w:space="0" w:color="auto"/>
              <w:right w:val="single" w:sz="6" w:space="0" w:color="auto"/>
            </w:tcBorders>
          </w:tcPr>
          <w:p w:rsidR="008A1F1A" w:rsidRPr="00083543" w:rsidRDefault="008A1F1A" w:rsidP="00E70038">
            <w:pPr>
              <w:autoSpaceDE w:val="0"/>
              <w:autoSpaceDN w:val="0"/>
              <w:adjustRightInd w:val="0"/>
              <w:jc w:val="both"/>
              <w:rPr>
                <w:rFonts w:ascii="Arial" w:hAnsi="Arial" w:cs="Arial"/>
                <w:b/>
                <w:bCs/>
                <w:color w:val="000000"/>
                <w:sz w:val="23"/>
                <w:szCs w:val="23"/>
                <w:lang w:val="es-ES" w:eastAsia="es-ES"/>
              </w:rPr>
            </w:pPr>
          </w:p>
        </w:tc>
        <w:tc>
          <w:tcPr>
            <w:tcW w:w="3260" w:type="dxa"/>
            <w:tcBorders>
              <w:top w:val="single" w:sz="6" w:space="0" w:color="auto"/>
              <w:left w:val="single" w:sz="6" w:space="0" w:color="auto"/>
              <w:bottom w:val="single" w:sz="6" w:space="0" w:color="auto"/>
              <w:right w:val="single" w:sz="6" w:space="0" w:color="auto"/>
            </w:tcBorders>
            <w:shd w:val="clear" w:color="auto" w:fill="FF0000"/>
          </w:tcPr>
          <w:p w:rsidR="008A1F1A" w:rsidRPr="00083543" w:rsidRDefault="008A1F1A" w:rsidP="00E70038">
            <w:pPr>
              <w:autoSpaceDE w:val="0"/>
              <w:autoSpaceDN w:val="0"/>
              <w:adjustRightInd w:val="0"/>
              <w:jc w:val="both"/>
              <w:rPr>
                <w:rFonts w:ascii="Arial" w:hAnsi="Arial" w:cs="Arial"/>
                <w:color w:val="000000"/>
              </w:rPr>
            </w:pPr>
          </w:p>
          <w:p w:rsidR="008A1F1A" w:rsidRPr="00083543" w:rsidRDefault="008A1F1A" w:rsidP="00E70038">
            <w:pPr>
              <w:autoSpaceDE w:val="0"/>
              <w:autoSpaceDN w:val="0"/>
              <w:adjustRightInd w:val="0"/>
              <w:jc w:val="both"/>
              <w:rPr>
                <w:rFonts w:ascii="Arial" w:hAnsi="Arial" w:cs="Arial"/>
                <w:color w:val="000000"/>
              </w:rPr>
            </w:pPr>
          </w:p>
          <w:p w:rsidR="008A1F1A" w:rsidRPr="00083543" w:rsidRDefault="008A1F1A" w:rsidP="00E70038">
            <w:pPr>
              <w:autoSpaceDE w:val="0"/>
              <w:autoSpaceDN w:val="0"/>
              <w:adjustRightInd w:val="0"/>
              <w:jc w:val="both"/>
              <w:rPr>
                <w:rFonts w:ascii="Arial" w:hAnsi="Arial" w:cs="Arial"/>
                <w:color w:val="000000"/>
              </w:rPr>
            </w:pPr>
          </w:p>
          <w:p w:rsidR="008A1F1A" w:rsidRDefault="008A1F1A" w:rsidP="00E70038">
            <w:pPr>
              <w:autoSpaceDE w:val="0"/>
              <w:autoSpaceDN w:val="0"/>
              <w:adjustRightInd w:val="0"/>
              <w:jc w:val="center"/>
              <w:rPr>
                <w:rFonts w:ascii="Arial" w:hAnsi="Arial" w:cs="Arial"/>
                <w:color w:val="000000"/>
              </w:rPr>
            </w:pPr>
          </w:p>
          <w:p w:rsidR="008A1F1A" w:rsidRDefault="008A1F1A" w:rsidP="00E70038">
            <w:pPr>
              <w:autoSpaceDE w:val="0"/>
              <w:autoSpaceDN w:val="0"/>
              <w:adjustRightInd w:val="0"/>
              <w:jc w:val="center"/>
              <w:rPr>
                <w:rFonts w:ascii="Arial" w:hAnsi="Arial" w:cs="Arial"/>
                <w:color w:val="000000"/>
              </w:rPr>
            </w:pPr>
          </w:p>
          <w:p w:rsidR="008A1F1A" w:rsidRDefault="008A1F1A" w:rsidP="00E70038">
            <w:pPr>
              <w:autoSpaceDE w:val="0"/>
              <w:autoSpaceDN w:val="0"/>
              <w:adjustRightInd w:val="0"/>
              <w:jc w:val="center"/>
              <w:rPr>
                <w:rFonts w:ascii="Arial" w:hAnsi="Arial" w:cs="Arial"/>
                <w:color w:val="000000"/>
              </w:rPr>
            </w:pPr>
          </w:p>
          <w:p w:rsidR="008A1F1A" w:rsidRDefault="008A1F1A" w:rsidP="00E70038">
            <w:pPr>
              <w:autoSpaceDE w:val="0"/>
              <w:autoSpaceDN w:val="0"/>
              <w:adjustRightInd w:val="0"/>
              <w:jc w:val="center"/>
              <w:rPr>
                <w:rFonts w:ascii="Arial" w:hAnsi="Arial" w:cs="Arial"/>
                <w:color w:val="000000"/>
              </w:rPr>
            </w:pPr>
          </w:p>
          <w:p w:rsidR="008A1F1A" w:rsidRPr="00083543" w:rsidRDefault="008A1F1A" w:rsidP="00E70038">
            <w:pPr>
              <w:autoSpaceDE w:val="0"/>
              <w:autoSpaceDN w:val="0"/>
              <w:adjustRightInd w:val="0"/>
              <w:jc w:val="center"/>
              <w:rPr>
                <w:rFonts w:ascii="Arial" w:hAnsi="Arial" w:cs="Arial"/>
                <w:color w:val="000000"/>
              </w:rPr>
            </w:pPr>
            <w:r w:rsidRPr="00083543">
              <w:rPr>
                <w:rFonts w:ascii="Arial" w:hAnsi="Arial" w:cs="Arial"/>
                <w:color w:val="000000"/>
              </w:rPr>
              <w:t>Alta y extrema</w:t>
            </w:r>
          </w:p>
        </w:tc>
        <w:tc>
          <w:tcPr>
            <w:tcW w:w="3260" w:type="dxa"/>
            <w:tcBorders>
              <w:top w:val="single" w:sz="6" w:space="0" w:color="auto"/>
              <w:left w:val="single" w:sz="6" w:space="0" w:color="auto"/>
              <w:bottom w:val="single" w:sz="6" w:space="0" w:color="auto"/>
              <w:right w:val="single" w:sz="6" w:space="0" w:color="auto"/>
            </w:tcBorders>
          </w:tcPr>
          <w:p w:rsidR="008A1F1A" w:rsidRPr="00083543" w:rsidRDefault="008A1F1A" w:rsidP="00E70038">
            <w:pPr>
              <w:autoSpaceDE w:val="0"/>
              <w:autoSpaceDN w:val="0"/>
              <w:adjustRightInd w:val="0"/>
              <w:jc w:val="both"/>
              <w:rPr>
                <w:rFonts w:ascii="Arial" w:hAnsi="Arial" w:cs="Arial"/>
                <w:color w:val="000000"/>
                <w:szCs w:val="23"/>
                <w:lang w:val="es-ES" w:eastAsia="es-ES"/>
              </w:rPr>
            </w:pPr>
            <w:r w:rsidRPr="00083543">
              <w:rPr>
                <w:rFonts w:ascii="Arial" w:hAnsi="Arial" w:cs="Arial"/>
                <w:color w:val="000000"/>
                <w:szCs w:val="23"/>
                <w:lang w:val="es-ES" w:eastAsia="es-ES"/>
              </w:rPr>
              <w:t xml:space="preserve">Se adoptan medidas para: </w:t>
            </w:r>
          </w:p>
          <w:p w:rsidR="008A1F1A" w:rsidRPr="00083543" w:rsidRDefault="008A1F1A" w:rsidP="00E70038">
            <w:pPr>
              <w:autoSpaceDE w:val="0"/>
              <w:autoSpaceDN w:val="0"/>
              <w:adjustRightInd w:val="0"/>
              <w:jc w:val="both"/>
              <w:rPr>
                <w:rFonts w:ascii="Arial" w:hAnsi="Arial" w:cs="Arial"/>
                <w:color w:val="000000"/>
                <w:szCs w:val="23"/>
                <w:lang w:val="es-ES" w:eastAsia="es-ES"/>
              </w:rPr>
            </w:pPr>
            <w:r w:rsidRPr="00083543">
              <w:rPr>
                <w:rFonts w:ascii="Arial" w:hAnsi="Arial" w:cs="Arial"/>
                <w:b/>
                <w:bCs/>
                <w:color w:val="000000"/>
                <w:szCs w:val="23"/>
                <w:lang w:val="es-ES" w:eastAsia="es-ES"/>
              </w:rPr>
              <w:t xml:space="preserve">REDUCIR </w:t>
            </w:r>
            <w:r w:rsidRPr="00083543">
              <w:rPr>
                <w:rFonts w:ascii="Arial" w:hAnsi="Arial" w:cs="Arial"/>
                <w:color w:val="000000"/>
                <w:szCs w:val="23"/>
                <w:lang w:val="es-ES" w:eastAsia="es-ES"/>
              </w:rPr>
              <w:t xml:space="preserve">la probabilidad o el impacto del riesgo, o ambos; por lo general conlleva a la implementación de controles. </w:t>
            </w:r>
          </w:p>
          <w:p w:rsidR="008A1F1A" w:rsidRPr="00083543" w:rsidRDefault="008A1F1A" w:rsidP="00E70038">
            <w:pPr>
              <w:autoSpaceDE w:val="0"/>
              <w:autoSpaceDN w:val="0"/>
              <w:adjustRightInd w:val="0"/>
              <w:jc w:val="both"/>
              <w:rPr>
                <w:rFonts w:ascii="Arial" w:hAnsi="Arial" w:cs="Arial"/>
                <w:color w:val="000000"/>
                <w:szCs w:val="23"/>
                <w:lang w:val="es-ES" w:eastAsia="es-ES"/>
              </w:rPr>
            </w:pPr>
            <w:r w:rsidRPr="00083543">
              <w:rPr>
                <w:rFonts w:ascii="Arial" w:hAnsi="Arial" w:cs="Arial"/>
                <w:b/>
                <w:bCs/>
                <w:color w:val="000000"/>
                <w:szCs w:val="23"/>
                <w:lang w:val="es-ES" w:eastAsia="es-ES"/>
              </w:rPr>
              <w:t xml:space="preserve">EVITAR </w:t>
            </w:r>
            <w:r w:rsidRPr="00083543">
              <w:rPr>
                <w:rFonts w:ascii="Arial" w:hAnsi="Arial" w:cs="Arial"/>
                <w:color w:val="000000"/>
                <w:szCs w:val="23"/>
                <w:lang w:val="es-ES" w:eastAsia="es-ES"/>
              </w:rPr>
              <w:t xml:space="preserve">Se abandonan las actividades que dan lugar al riesgo, decidiendo no iniciar o no continuar con la actividad que causa el riesgo. </w:t>
            </w:r>
          </w:p>
          <w:p w:rsidR="008A1F1A" w:rsidRPr="00083543" w:rsidRDefault="008A1F1A" w:rsidP="00E70038">
            <w:pPr>
              <w:autoSpaceDE w:val="0"/>
              <w:autoSpaceDN w:val="0"/>
              <w:adjustRightInd w:val="0"/>
              <w:jc w:val="both"/>
              <w:rPr>
                <w:rFonts w:ascii="Arial" w:hAnsi="Arial" w:cs="Arial"/>
                <w:color w:val="000000"/>
                <w:szCs w:val="23"/>
                <w:lang w:val="es-ES" w:eastAsia="es-ES"/>
              </w:rPr>
            </w:pPr>
            <w:r w:rsidRPr="00083543">
              <w:rPr>
                <w:rFonts w:ascii="Arial" w:hAnsi="Arial" w:cs="Arial"/>
                <w:b/>
                <w:bCs/>
                <w:color w:val="000000"/>
                <w:szCs w:val="23"/>
                <w:lang w:val="es-ES" w:eastAsia="es-ES"/>
              </w:rPr>
              <w:t xml:space="preserve">TRANSFERIR O COMPARTIR </w:t>
            </w:r>
            <w:r w:rsidRPr="00083543">
              <w:rPr>
                <w:rFonts w:ascii="Arial" w:hAnsi="Arial" w:cs="Arial"/>
                <w:color w:val="000000"/>
                <w:szCs w:val="23"/>
                <w:lang w:val="es-ES" w:eastAsia="es-ES"/>
              </w:rPr>
              <w:t xml:space="preserve">una parte del riesgo para reducir la probabilidad o el impacto </w:t>
            </w:r>
            <w:r w:rsidR="00B25009" w:rsidRPr="00083543">
              <w:rPr>
                <w:rFonts w:ascii="Arial" w:hAnsi="Arial" w:cs="Arial"/>
                <w:color w:val="000000"/>
                <w:szCs w:val="23"/>
                <w:lang w:val="es-ES" w:eastAsia="es-ES"/>
              </w:rPr>
              <w:t>de este</w:t>
            </w:r>
            <w:r w:rsidRPr="00083543">
              <w:rPr>
                <w:rFonts w:ascii="Arial" w:hAnsi="Arial" w:cs="Arial"/>
                <w:color w:val="000000"/>
                <w:szCs w:val="23"/>
                <w:lang w:val="es-ES" w:eastAsia="es-ES"/>
              </w:rPr>
              <w:t xml:space="preserve">. </w:t>
            </w:r>
          </w:p>
          <w:p w:rsidR="008A1F1A" w:rsidRPr="00083543" w:rsidRDefault="008A1F1A" w:rsidP="00E70038">
            <w:pPr>
              <w:autoSpaceDE w:val="0"/>
              <w:autoSpaceDN w:val="0"/>
              <w:adjustRightInd w:val="0"/>
              <w:jc w:val="both"/>
              <w:rPr>
                <w:rFonts w:ascii="Arial" w:hAnsi="Arial" w:cs="Arial"/>
                <w:color w:val="000000"/>
                <w:lang w:val="es-ES"/>
              </w:rPr>
            </w:pPr>
            <w:r w:rsidRPr="00F342FA">
              <w:rPr>
                <w:rFonts w:ascii="Arial" w:hAnsi="Arial" w:cs="Arial"/>
                <w:color w:val="000000"/>
                <w:szCs w:val="23"/>
                <w:lang w:val="es-ES" w:eastAsia="es-ES"/>
              </w:rPr>
              <w:t>Periodicidad</w:t>
            </w:r>
            <w:r w:rsidRPr="00F342FA">
              <w:rPr>
                <w:rFonts w:ascii="Arial" w:hAnsi="Arial" w:cs="Arial"/>
                <w:b/>
                <w:bCs/>
                <w:color w:val="000000"/>
                <w:szCs w:val="23"/>
                <w:lang w:val="es-ES" w:eastAsia="es-ES"/>
              </w:rPr>
              <w:t xml:space="preserve"> </w:t>
            </w:r>
            <w:r w:rsidRPr="00F342FA">
              <w:rPr>
                <w:rFonts w:ascii="Arial" w:hAnsi="Arial" w:cs="Arial"/>
                <w:color w:val="000000"/>
                <w:szCs w:val="23"/>
                <w:lang w:val="es-ES" w:eastAsia="es-ES"/>
              </w:rPr>
              <w:t xml:space="preserve">de seguimiento se realizara </w:t>
            </w:r>
            <w:r>
              <w:rPr>
                <w:rFonts w:ascii="Arial" w:hAnsi="Arial" w:cs="Arial"/>
                <w:b/>
                <w:bCs/>
                <w:color w:val="000000"/>
                <w:szCs w:val="23"/>
                <w:lang w:val="es-ES" w:eastAsia="es-ES"/>
              </w:rPr>
              <w:t xml:space="preserve">por parte del líder del proceso </w:t>
            </w:r>
            <w:r w:rsidRPr="00F342FA">
              <w:rPr>
                <w:rFonts w:ascii="Arial" w:hAnsi="Arial" w:cs="Arial"/>
                <w:b/>
                <w:bCs/>
                <w:color w:val="000000"/>
                <w:szCs w:val="23"/>
                <w:lang w:val="es-ES" w:eastAsia="es-ES"/>
              </w:rPr>
              <w:t xml:space="preserve">será </w:t>
            </w:r>
            <w:r>
              <w:rPr>
                <w:rFonts w:ascii="Arial" w:hAnsi="Arial" w:cs="Arial"/>
                <w:b/>
                <w:bCs/>
                <w:color w:val="000000"/>
                <w:szCs w:val="23"/>
                <w:lang w:val="es-ES" w:eastAsia="es-ES"/>
              </w:rPr>
              <w:t xml:space="preserve">cuatrimestral </w:t>
            </w:r>
            <w:r w:rsidRPr="00083543">
              <w:rPr>
                <w:rFonts w:ascii="Arial" w:hAnsi="Arial" w:cs="Arial"/>
                <w:color w:val="000000"/>
                <w:szCs w:val="23"/>
                <w:lang w:val="es-ES" w:eastAsia="es-ES"/>
              </w:rPr>
              <w:t xml:space="preserve"> </w:t>
            </w:r>
          </w:p>
        </w:tc>
      </w:tr>
    </w:tbl>
    <w:p w:rsidR="008A1F1A" w:rsidRPr="00AE6D3A" w:rsidRDefault="008A1F1A" w:rsidP="008A1F1A">
      <w:pPr>
        <w:autoSpaceDE w:val="0"/>
        <w:autoSpaceDN w:val="0"/>
        <w:adjustRightInd w:val="0"/>
        <w:jc w:val="both"/>
        <w:rPr>
          <w:rFonts w:ascii="Arial" w:hAnsi="Arial" w:cs="Arial"/>
          <w:color w:val="000000"/>
          <w:sz w:val="28"/>
          <w:szCs w:val="28"/>
        </w:rPr>
      </w:pPr>
    </w:p>
    <w:p w:rsidR="008A1F1A" w:rsidRDefault="008A1F1A" w:rsidP="008A1F1A">
      <w:pPr>
        <w:pStyle w:val="Ttulo1"/>
        <w:rPr>
          <w:rFonts w:cs="Arial"/>
          <w:b w:val="0"/>
          <w:color w:val="000000"/>
          <w:sz w:val="24"/>
          <w:szCs w:val="24"/>
        </w:rPr>
      </w:pPr>
      <w:bookmarkStart w:id="11" w:name="_Toc79843869"/>
      <w:r w:rsidRPr="00AE6D3A">
        <w:rPr>
          <w:rFonts w:cs="Arial"/>
          <w:color w:val="000000"/>
          <w:sz w:val="24"/>
          <w:szCs w:val="24"/>
          <w:lang w:val="es-CO"/>
        </w:rPr>
        <w:t>11. TIPOLOGÍA DE RIESGOS</w:t>
      </w:r>
      <w:bookmarkEnd w:id="11"/>
    </w:p>
    <w:p w:rsidR="008A1F1A" w:rsidRPr="009F1C29" w:rsidRDefault="008A1F1A" w:rsidP="008A1F1A"/>
    <w:p w:rsidR="008A1F1A" w:rsidRPr="00D45227" w:rsidRDefault="008A1F1A" w:rsidP="008A1F1A">
      <w:pPr>
        <w:autoSpaceDE w:val="0"/>
        <w:autoSpaceDN w:val="0"/>
        <w:adjustRightInd w:val="0"/>
        <w:jc w:val="both"/>
        <w:rPr>
          <w:rFonts w:ascii="Wingdings" w:hAnsi="Wingdings" w:cs="Wingdings"/>
          <w:color w:val="000000"/>
          <w:sz w:val="24"/>
          <w:szCs w:val="24"/>
        </w:rPr>
      </w:pPr>
      <w:r w:rsidRPr="00D45227">
        <w:rPr>
          <w:rFonts w:ascii="Arial" w:hAnsi="Arial" w:cs="Arial"/>
          <w:color w:val="000000"/>
          <w:sz w:val="24"/>
          <w:szCs w:val="24"/>
        </w:rPr>
        <w:t xml:space="preserve">• </w:t>
      </w:r>
      <w:r>
        <w:rPr>
          <w:rFonts w:ascii="Arial" w:hAnsi="Arial" w:cs="Arial"/>
          <w:b/>
          <w:bCs/>
          <w:color w:val="000000"/>
          <w:sz w:val="24"/>
          <w:szCs w:val="24"/>
        </w:rPr>
        <w:t>Gestión</w:t>
      </w:r>
      <w:r w:rsidRPr="00D45227">
        <w:rPr>
          <w:rFonts w:ascii="Arial" w:hAnsi="Arial" w:cs="Arial"/>
          <w:b/>
          <w:bCs/>
          <w:color w:val="000000"/>
          <w:sz w:val="24"/>
          <w:szCs w:val="24"/>
        </w:rPr>
        <w:t xml:space="preserve">: </w:t>
      </w:r>
      <w:r w:rsidRPr="00D45227">
        <w:rPr>
          <w:rFonts w:ascii="Arial" w:hAnsi="Arial" w:cs="Arial"/>
          <w:color w:val="000000"/>
          <w:sz w:val="24"/>
          <w:szCs w:val="24"/>
        </w:rPr>
        <w:t xml:space="preserve">riesgos provenientes del funcionamiento y operatividad de los procesos, sistemas de información, estructura de la entidad y articulación entre dependencias </w:t>
      </w:r>
    </w:p>
    <w:p w:rsidR="008A1F1A" w:rsidRPr="00D45227" w:rsidRDefault="008A1F1A" w:rsidP="008A1F1A">
      <w:pPr>
        <w:autoSpaceDE w:val="0"/>
        <w:autoSpaceDN w:val="0"/>
        <w:adjustRightInd w:val="0"/>
        <w:jc w:val="both"/>
        <w:rPr>
          <w:rFonts w:ascii="Wingdings" w:hAnsi="Wingdings" w:cs="Wingdings"/>
          <w:color w:val="000000"/>
          <w:sz w:val="24"/>
          <w:szCs w:val="24"/>
        </w:rPr>
      </w:pPr>
    </w:p>
    <w:p w:rsidR="008A1F1A" w:rsidRPr="00D45227" w:rsidRDefault="008A1F1A" w:rsidP="008A1F1A">
      <w:pPr>
        <w:autoSpaceDE w:val="0"/>
        <w:autoSpaceDN w:val="0"/>
        <w:adjustRightInd w:val="0"/>
        <w:jc w:val="both"/>
        <w:rPr>
          <w:rFonts w:ascii="Arial" w:hAnsi="Arial" w:cs="Arial"/>
          <w:color w:val="000000"/>
          <w:sz w:val="24"/>
          <w:szCs w:val="24"/>
          <w:lang w:val="es-ES" w:eastAsia="es-ES"/>
        </w:rPr>
      </w:pPr>
      <w:r w:rsidRPr="00D45227">
        <w:rPr>
          <w:rFonts w:ascii="Arial" w:hAnsi="Arial" w:cs="Arial"/>
          <w:color w:val="000000"/>
          <w:sz w:val="24"/>
          <w:szCs w:val="24"/>
          <w:lang w:val="es-ES" w:eastAsia="es-ES"/>
        </w:rPr>
        <w:t xml:space="preserve">• </w:t>
      </w:r>
      <w:r w:rsidRPr="00D45227">
        <w:rPr>
          <w:rFonts w:ascii="Arial" w:hAnsi="Arial" w:cs="Arial"/>
          <w:b/>
          <w:bCs/>
          <w:color w:val="000000"/>
          <w:sz w:val="24"/>
          <w:szCs w:val="24"/>
          <w:lang w:val="es-ES" w:eastAsia="es-ES"/>
        </w:rPr>
        <w:t>Seguridad</w:t>
      </w:r>
      <w:r>
        <w:rPr>
          <w:rFonts w:ascii="Arial" w:hAnsi="Arial" w:cs="Arial"/>
          <w:b/>
          <w:bCs/>
          <w:color w:val="000000"/>
          <w:sz w:val="24"/>
          <w:szCs w:val="24"/>
          <w:lang w:val="es-ES" w:eastAsia="es-ES"/>
        </w:rPr>
        <w:t xml:space="preserve"> de la Información</w:t>
      </w:r>
      <w:r w:rsidRPr="00D45227">
        <w:rPr>
          <w:rFonts w:ascii="Arial" w:hAnsi="Arial" w:cs="Arial"/>
          <w:b/>
          <w:bCs/>
          <w:color w:val="000000"/>
          <w:sz w:val="24"/>
          <w:szCs w:val="24"/>
          <w:lang w:val="es-ES" w:eastAsia="es-ES"/>
        </w:rPr>
        <w:t xml:space="preserve">: </w:t>
      </w:r>
      <w:r w:rsidRPr="009F1C29">
        <w:rPr>
          <w:rFonts w:ascii="Arial" w:hAnsi="Arial" w:cs="Arial"/>
          <w:sz w:val="24"/>
          <w:szCs w:val="24"/>
        </w:rPr>
        <w:t>Posibilidad de que una amenaza concreta pueda explotar una vulnerabilidad para causar una pérdida o daño en un activo de información. Suele considerarse como una combinación de la probabilidad de un evento y sus consecuencias. (ISO/IEC 27000).</w:t>
      </w:r>
      <w:r w:rsidRPr="00D45227">
        <w:rPr>
          <w:rFonts w:ascii="Arial" w:hAnsi="Arial" w:cs="Arial"/>
          <w:color w:val="000000"/>
          <w:sz w:val="24"/>
          <w:szCs w:val="24"/>
          <w:lang w:val="es-ES" w:eastAsia="es-ES"/>
        </w:rPr>
        <w:t xml:space="preserve"> </w:t>
      </w:r>
    </w:p>
    <w:p w:rsidR="008A1F1A" w:rsidRPr="00D45227" w:rsidRDefault="008A1F1A" w:rsidP="008A1F1A">
      <w:pPr>
        <w:jc w:val="both"/>
        <w:rPr>
          <w:rFonts w:ascii="Arial" w:hAnsi="Arial" w:cs="Arial"/>
          <w:sz w:val="24"/>
          <w:szCs w:val="24"/>
          <w:lang w:val="es-ES"/>
        </w:rPr>
      </w:pPr>
    </w:p>
    <w:p w:rsidR="008A1F1A" w:rsidRDefault="008A1F1A" w:rsidP="008A1F1A">
      <w:pPr>
        <w:autoSpaceDE w:val="0"/>
        <w:autoSpaceDN w:val="0"/>
        <w:adjustRightInd w:val="0"/>
        <w:spacing w:after="64"/>
        <w:jc w:val="both"/>
        <w:rPr>
          <w:rFonts w:ascii="Arial" w:hAnsi="Arial" w:cs="Arial"/>
          <w:color w:val="000000"/>
          <w:sz w:val="24"/>
          <w:szCs w:val="24"/>
        </w:rPr>
      </w:pPr>
      <w:r w:rsidRPr="00D45227">
        <w:rPr>
          <w:rFonts w:ascii="Arial" w:hAnsi="Arial" w:cs="Arial"/>
          <w:color w:val="000000"/>
          <w:sz w:val="24"/>
          <w:szCs w:val="24"/>
        </w:rPr>
        <w:t xml:space="preserve">• </w:t>
      </w:r>
      <w:r w:rsidRPr="00D45227">
        <w:rPr>
          <w:rFonts w:ascii="Arial" w:hAnsi="Arial" w:cs="Arial"/>
          <w:b/>
          <w:bCs/>
          <w:color w:val="000000"/>
          <w:sz w:val="24"/>
          <w:szCs w:val="24"/>
        </w:rPr>
        <w:t xml:space="preserve">Corrupción: </w:t>
      </w:r>
      <w:r w:rsidRPr="009F1C29">
        <w:rPr>
          <w:rFonts w:ascii="Arial" w:hAnsi="Arial" w:cs="Arial"/>
          <w:color w:val="000000"/>
          <w:sz w:val="24"/>
          <w:szCs w:val="24"/>
        </w:rPr>
        <w:t>Posibilidad de que, por acción u omisión, se use el poder para desviar la gestión de lo público hacia un beneficio privado.</w:t>
      </w:r>
    </w:p>
    <w:p w:rsidR="008A1F1A" w:rsidRDefault="008A1F1A" w:rsidP="008A1F1A">
      <w:pPr>
        <w:autoSpaceDE w:val="0"/>
        <w:autoSpaceDN w:val="0"/>
        <w:adjustRightInd w:val="0"/>
        <w:spacing w:after="64"/>
        <w:jc w:val="both"/>
        <w:rPr>
          <w:rFonts w:ascii="Arial" w:hAnsi="Arial" w:cs="Arial"/>
          <w:color w:val="000000"/>
          <w:sz w:val="24"/>
          <w:szCs w:val="24"/>
        </w:rPr>
      </w:pPr>
    </w:p>
    <w:p w:rsidR="008A1F1A" w:rsidRPr="009F1C29" w:rsidRDefault="008A1F1A" w:rsidP="00E70038">
      <w:pPr>
        <w:pStyle w:val="Prrafodelista"/>
        <w:numPr>
          <w:ilvl w:val="0"/>
          <w:numId w:val="14"/>
        </w:numPr>
        <w:autoSpaceDE w:val="0"/>
        <w:autoSpaceDN w:val="0"/>
        <w:adjustRightInd w:val="0"/>
        <w:spacing w:after="64"/>
        <w:contextualSpacing/>
        <w:jc w:val="both"/>
        <w:rPr>
          <w:rFonts w:ascii="Arial" w:hAnsi="Arial" w:cs="Arial"/>
          <w:color w:val="000000"/>
          <w:sz w:val="24"/>
          <w:szCs w:val="24"/>
        </w:rPr>
      </w:pPr>
      <w:r w:rsidRPr="009F1C29">
        <w:rPr>
          <w:rFonts w:ascii="Arial" w:hAnsi="Arial" w:cs="Arial"/>
          <w:b/>
          <w:bCs/>
          <w:color w:val="000000"/>
          <w:sz w:val="24"/>
          <w:szCs w:val="24"/>
        </w:rPr>
        <w:t>Riesgo fiscal:</w:t>
      </w:r>
      <w:r w:rsidRPr="009F1C29">
        <w:rPr>
          <w:rFonts w:ascii="Arial" w:hAnsi="Arial" w:cs="Arial"/>
          <w:color w:val="000000"/>
          <w:sz w:val="24"/>
          <w:szCs w:val="24"/>
        </w:rPr>
        <w:t xml:space="preserve"> Efecto dañoso sobre recursos públicos o bienes o intereses </w:t>
      </w:r>
    </w:p>
    <w:p w:rsidR="008A1F1A" w:rsidRDefault="008A1F1A" w:rsidP="008A1F1A">
      <w:pPr>
        <w:autoSpaceDE w:val="0"/>
        <w:autoSpaceDN w:val="0"/>
        <w:adjustRightInd w:val="0"/>
        <w:spacing w:after="64"/>
        <w:jc w:val="both"/>
        <w:rPr>
          <w:rFonts w:ascii="Arial" w:hAnsi="Arial" w:cs="Arial"/>
          <w:color w:val="000000"/>
          <w:sz w:val="24"/>
          <w:szCs w:val="24"/>
        </w:rPr>
      </w:pPr>
      <w:r w:rsidRPr="009F1C29">
        <w:rPr>
          <w:rFonts w:ascii="Arial" w:hAnsi="Arial" w:cs="Arial"/>
          <w:color w:val="000000"/>
          <w:sz w:val="24"/>
          <w:szCs w:val="24"/>
        </w:rPr>
        <w:t>patrimoniales de naturaleza pública, a causa de un evento potencial.</w:t>
      </w:r>
      <w:r w:rsidRPr="009F1C29">
        <w:rPr>
          <w:rFonts w:ascii="Arial" w:hAnsi="Arial" w:cs="Arial"/>
          <w:color w:val="000000"/>
          <w:sz w:val="24"/>
          <w:szCs w:val="24"/>
        </w:rPr>
        <w:cr/>
      </w:r>
    </w:p>
    <w:p w:rsidR="00B25009" w:rsidRDefault="00B25009" w:rsidP="008A1F1A">
      <w:pPr>
        <w:autoSpaceDE w:val="0"/>
        <w:autoSpaceDN w:val="0"/>
        <w:adjustRightInd w:val="0"/>
        <w:spacing w:after="64"/>
        <w:jc w:val="both"/>
        <w:rPr>
          <w:rFonts w:ascii="Arial" w:hAnsi="Arial" w:cs="Arial"/>
          <w:color w:val="000000"/>
          <w:sz w:val="24"/>
          <w:szCs w:val="24"/>
        </w:rPr>
      </w:pPr>
    </w:p>
    <w:p w:rsidR="00B25009" w:rsidRDefault="00B25009" w:rsidP="008A1F1A">
      <w:pPr>
        <w:autoSpaceDE w:val="0"/>
        <w:autoSpaceDN w:val="0"/>
        <w:adjustRightInd w:val="0"/>
        <w:spacing w:after="64"/>
        <w:jc w:val="both"/>
        <w:rPr>
          <w:rFonts w:ascii="Arial" w:hAnsi="Arial" w:cs="Arial"/>
          <w:color w:val="000000"/>
          <w:sz w:val="24"/>
          <w:szCs w:val="24"/>
        </w:rPr>
      </w:pPr>
    </w:p>
    <w:p w:rsidR="00B25009" w:rsidRPr="009F1C29" w:rsidRDefault="00B25009" w:rsidP="008A1F1A">
      <w:pPr>
        <w:autoSpaceDE w:val="0"/>
        <w:autoSpaceDN w:val="0"/>
        <w:adjustRightInd w:val="0"/>
        <w:spacing w:after="64"/>
        <w:jc w:val="both"/>
        <w:rPr>
          <w:rFonts w:ascii="Arial" w:hAnsi="Arial" w:cs="Arial"/>
          <w:color w:val="000000"/>
          <w:sz w:val="24"/>
          <w:szCs w:val="24"/>
        </w:rPr>
      </w:pPr>
    </w:p>
    <w:p w:rsidR="008A1F1A" w:rsidRDefault="008A1F1A" w:rsidP="008A1F1A">
      <w:pPr>
        <w:autoSpaceDE w:val="0"/>
        <w:autoSpaceDN w:val="0"/>
        <w:adjustRightInd w:val="0"/>
        <w:jc w:val="both"/>
        <w:rPr>
          <w:rFonts w:ascii="Arial" w:hAnsi="Arial" w:cs="Arial"/>
        </w:rPr>
      </w:pPr>
    </w:p>
    <w:p w:rsidR="008A1F1A" w:rsidRPr="00AE6D3A" w:rsidRDefault="008A1F1A" w:rsidP="008A1F1A">
      <w:pPr>
        <w:autoSpaceDE w:val="0"/>
        <w:autoSpaceDN w:val="0"/>
        <w:adjustRightInd w:val="0"/>
        <w:ind w:left="360"/>
        <w:outlineLvl w:val="0"/>
        <w:rPr>
          <w:rFonts w:ascii="Arial" w:hAnsi="Arial" w:cs="Arial"/>
          <w:b/>
          <w:color w:val="000000"/>
          <w:sz w:val="24"/>
          <w:szCs w:val="24"/>
        </w:rPr>
      </w:pPr>
      <w:bookmarkStart w:id="12" w:name="_Toc79843870"/>
      <w:r w:rsidRPr="00AE6D3A">
        <w:rPr>
          <w:rFonts w:ascii="Arial" w:hAnsi="Arial" w:cs="Arial"/>
          <w:b/>
          <w:color w:val="000000"/>
          <w:sz w:val="24"/>
          <w:szCs w:val="24"/>
        </w:rPr>
        <w:lastRenderedPageBreak/>
        <w:t>12. ACOMPAÑAMIENTO OFICINA ASESORA DE PLANEACIÓN</w:t>
      </w:r>
      <w:bookmarkEnd w:id="12"/>
      <w:r w:rsidRPr="00AE6D3A">
        <w:rPr>
          <w:rFonts w:ascii="Arial" w:hAnsi="Arial" w:cs="Arial"/>
          <w:b/>
          <w:color w:val="000000"/>
          <w:sz w:val="24"/>
          <w:szCs w:val="24"/>
        </w:rPr>
        <w:t xml:space="preserve"> </w:t>
      </w:r>
    </w:p>
    <w:p w:rsidR="008A1F1A" w:rsidRPr="00D45227" w:rsidRDefault="008A1F1A" w:rsidP="008A1F1A">
      <w:pPr>
        <w:autoSpaceDE w:val="0"/>
        <w:autoSpaceDN w:val="0"/>
        <w:adjustRightInd w:val="0"/>
        <w:rPr>
          <w:rFonts w:ascii="Arial" w:hAnsi="Arial" w:cs="Arial"/>
          <w:color w:val="000000"/>
          <w:sz w:val="24"/>
          <w:szCs w:val="24"/>
        </w:rPr>
      </w:pPr>
    </w:p>
    <w:p w:rsidR="008A1F1A" w:rsidRPr="00D45227" w:rsidRDefault="008A1F1A" w:rsidP="008A1F1A">
      <w:pPr>
        <w:autoSpaceDE w:val="0"/>
        <w:autoSpaceDN w:val="0"/>
        <w:adjustRightInd w:val="0"/>
        <w:jc w:val="both"/>
        <w:rPr>
          <w:rFonts w:ascii="Wingdings" w:hAnsi="Wingdings" w:cs="Wingdings"/>
          <w:color w:val="000000"/>
          <w:sz w:val="24"/>
          <w:szCs w:val="24"/>
        </w:rPr>
      </w:pPr>
      <w:r w:rsidRPr="00D45227">
        <w:rPr>
          <w:sz w:val="24"/>
          <w:szCs w:val="24"/>
        </w:rPr>
        <w:t>•</w:t>
      </w:r>
      <w:r w:rsidRPr="00D45227">
        <w:rPr>
          <w:rFonts w:ascii="Wingdings" w:hAnsi="Wingdings" w:cs="Wingdings"/>
          <w:color w:val="000000"/>
          <w:sz w:val="24"/>
          <w:szCs w:val="24"/>
          <w:lang w:val="en-US"/>
        </w:rPr>
        <w:t></w:t>
      </w:r>
      <w:r w:rsidRPr="00D45227">
        <w:rPr>
          <w:rFonts w:ascii="Arial" w:hAnsi="Arial" w:cs="Arial"/>
          <w:color w:val="000000"/>
          <w:sz w:val="24"/>
          <w:szCs w:val="24"/>
        </w:rPr>
        <w:t xml:space="preserve">Reconozca la metodología, lineamientos del líder frente al riesgo y objetivo, alcance, planes y proyectos del proceso </w:t>
      </w:r>
    </w:p>
    <w:p w:rsidR="008A1F1A" w:rsidRPr="00D45227" w:rsidRDefault="008A1F1A" w:rsidP="008A1F1A">
      <w:pPr>
        <w:autoSpaceDE w:val="0"/>
        <w:autoSpaceDN w:val="0"/>
        <w:adjustRightInd w:val="0"/>
        <w:jc w:val="both"/>
        <w:rPr>
          <w:rFonts w:ascii="Wingdings" w:hAnsi="Wingdings" w:cs="Wingdings"/>
          <w:color w:val="000000"/>
          <w:sz w:val="24"/>
          <w:szCs w:val="24"/>
        </w:rPr>
      </w:pPr>
    </w:p>
    <w:p w:rsidR="008A1F1A" w:rsidRPr="00D45227" w:rsidRDefault="008A1F1A" w:rsidP="008A1F1A">
      <w:pPr>
        <w:autoSpaceDE w:val="0"/>
        <w:autoSpaceDN w:val="0"/>
        <w:adjustRightInd w:val="0"/>
        <w:jc w:val="both"/>
        <w:rPr>
          <w:rFonts w:ascii="Wingdings" w:hAnsi="Wingdings" w:cs="Wingdings"/>
          <w:color w:val="000000"/>
          <w:sz w:val="24"/>
          <w:szCs w:val="24"/>
        </w:rPr>
      </w:pPr>
      <w:r w:rsidRPr="00D45227">
        <w:rPr>
          <w:sz w:val="24"/>
          <w:szCs w:val="24"/>
        </w:rPr>
        <w:t>•</w:t>
      </w:r>
      <w:r w:rsidRPr="00D45227">
        <w:rPr>
          <w:rFonts w:ascii="Wingdings" w:hAnsi="Wingdings" w:cs="Wingdings"/>
          <w:color w:val="000000"/>
          <w:sz w:val="24"/>
          <w:szCs w:val="24"/>
          <w:lang w:val="en-US"/>
        </w:rPr>
        <w:t></w:t>
      </w:r>
      <w:r w:rsidRPr="00D45227">
        <w:rPr>
          <w:rFonts w:ascii="Arial" w:hAnsi="Arial" w:cs="Arial"/>
          <w:color w:val="000000"/>
          <w:sz w:val="24"/>
          <w:szCs w:val="24"/>
        </w:rPr>
        <w:t xml:space="preserve">Participe de las mesas de trabajo para la identificación/validación de los riesgos del proceso </w:t>
      </w:r>
    </w:p>
    <w:p w:rsidR="008A1F1A" w:rsidRPr="00D45227" w:rsidRDefault="008A1F1A" w:rsidP="008A1F1A">
      <w:pPr>
        <w:autoSpaceDE w:val="0"/>
        <w:autoSpaceDN w:val="0"/>
        <w:adjustRightInd w:val="0"/>
        <w:jc w:val="both"/>
        <w:rPr>
          <w:rFonts w:ascii="Wingdings" w:hAnsi="Wingdings" w:cs="Wingdings"/>
          <w:color w:val="000000"/>
          <w:sz w:val="23"/>
          <w:szCs w:val="23"/>
        </w:rPr>
      </w:pPr>
    </w:p>
    <w:p w:rsidR="008A1F1A" w:rsidRPr="00D45227" w:rsidRDefault="008A1F1A" w:rsidP="008A1F1A">
      <w:pPr>
        <w:autoSpaceDE w:val="0"/>
        <w:autoSpaceDN w:val="0"/>
        <w:adjustRightInd w:val="0"/>
        <w:jc w:val="both"/>
        <w:rPr>
          <w:rFonts w:ascii="Arial" w:hAnsi="Arial" w:cs="Arial"/>
          <w:color w:val="000000"/>
          <w:sz w:val="24"/>
          <w:szCs w:val="24"/>
        </w:rPr>
      </w:pPr>
      <w:r w:rsidRPr="00D45227">
        <w:rPr>
          <w:sz w:val="23"/>
          <w:szCs w:val="23"/>
        </w:rPr>
        <w:t>•</w:t>
      </w:r>
      <w:r w:rsidRPr="00D45227">
        <w:rPr>
          <w:rFonts w:ascii="Wingdings" w:hAnsi="Wingdings" w:cs="Wingdings"/>
          <w:color w:val="000000"/>
          <w:sz w:val="23"/>
          <w:szCs w:val="23"/>
          <w:lang w:val="en-US"/>
        </w:rPr>
        <w:t></w:t>
      </w:r>
      <w:r w:rsidRPr="00D45227">
        <w:rPr>
          <w:rFonts w:ascii="Arial" w:hAnsi="Arial" w:cs="Arial"/>
          <w:color w:val="000000"/>
          <w:sz w:val="24"/>
          <w:szCs w:val="24"/>
        </w:rPr>
        <w:t xml:space="preserve">Registre en la herramienta los pasos requeridos por la metodología para la identificación, calificación, valoración de los riesgos </w:t>
      </w:r>
    </w:p>
    <w:p w:rsidR="008A1F1A" w:rsidRPr="00D45227" w:rsidRDefault="008A1F1A" w:rsidP="008A1F1A">
      <w:pPr>
        <w:autoSpaceDE w:val="0"/>
        <w:autoSpaceDN w:val="0"/>
        <w:adjustRightInd w:val="0"/>
        <w:jc w:val="both"/>
        <w:rPr>
          <w:rFonts w:ascii="Arial" w:hAnsi="Arial" w:cs="Arial"/>
          <w:color w:val="000000"/>
          <w:sz w:val="24"/>
          <w:szCs w:val="24"/>
        </w:rPr>
      </w:pPr>
    </w:p>
    <w:p w:rsidR="008A1F1A" w:rsidRPr="00D45227" w:rsidRDefault="008A1F1A" w:rsidP="008A1F1A">
      <w:pPr>
        <w:autoSpaceDE w:val="0"/>
        <w:autoSpaceDN w:val="0"/>
        <w:adjustRightInd w:val="0"/>
        <w:jc w:val="both"/>
        <w:rPr>
          <w:rFonts w:ascii="Arial" w:hAnsi="Arial" w:cs="Arial"/>
          <w:color w:val="000000"/>
          <w:sz w:val="24"/>
          <w:szCs w:val="24"/>
        </w:rPr>
      </w:pPr>
      <w:r w:rsidRPr="00D45227">
        <w:rPr>
          <w:rFonts w:ascii="Arial" w:hAnsi="Arial" w:cs="Arial"/>
          <w:sz w:val="24"/>
          <w:szCs w:val="24"/>
        </w:rPr>
        <w:t>•</w:t>
      </w:r>
      <w:r w:rsidRPr="00AE6D3A">
        <w:rPr>
          <w:rFonts w:ascii="Arial" w:hAnsi="Arial" w:cs="Arial"/>
          <w:color w:val="000000"/>
          <w:sz w:val="24"/>
          <w:szCs w:val="24"/>
        </w:rPr>
        <w:t xml:space="preserve"> </w:t>
      </w:r>
      <w:r w:rsidRPr="00D45227">
        <w:rPr>
          <w:rFonts w:ascii="Arial" w:hAnsi="Arial" w:cs="Arial"/>
          <w:color w:val="000000"/>
          <w:sz w:val="24"/>
          <w:szCs w:val="24"/>
        </w:rPr>
        <w:t xml:space="preserve">Redacte y califique las acciones de control para los riesgos conforme a los requerimientos de la metodología </w:t>
      </w:r>
    </w:p>
    <w:p w:rsidR="008A1F1A" w:rsidRPr="00D45227" w:rsidRDefault="008A1F1A" w:rsidP="008A1F1A">
      <w:pPr>
        <w:autoSpaceDE w:val="0"/>
        <w:autoSpaceDN w:val="0"/>
        <w:adjustRightInd w:val="0"/>
        <w:jc w:val="both"/>
        <w:rPr>
          <w:rFonts w:ascii="Arial" w:hAnsi="Arial" w:cs="Arial"/>
          <w:color w:val="000000"/>
          <w:sz w:val="24"/>
          <w:szCs w:val="24"/>
        </w:rPr>
      </w:pPr>
    </w:p>
    <w:p w:rsidR="008A1F1A" w:rsidRPr="00D45227" w:rsidRDefault="008A1F1A" w:rsidP="008A1F1A">
      <w:pPr>
        <w:autoSpaceDE w:val="0"/>
        <w:autoSpaceDN w:val="0"/>
        <w:adjustRightInd w:val="0"/>
        <w:jc w:val="both"/>
        <w:rPr>
          <w:rFonts w:ascii="Arial" w:hAnsi="Arial" w:cs="Arial"/>
          <w:color w:val="000000"/>
          <w:sz w:val="24"/>
          <w:szCs w:val="24"/>
        </w:rPr>
      </w:pPr>
      <w:r w:rsidRPr="00D45227">
        <w:rPr>
          <w:rFonts w:ascii="Arial" w:hAnsi="Arial" w:cs="Arial"/>
          <w:sz w:val="24"/>
          <w:szCs w:val="24"/>
        </w:rPr>
        <w:t>•</w:t>
      </w:r>
      <w:r w:rsidRPr="00AE6D3A">
        <w:rPr>
          <w:rFonts w:ascii="Arial" w:hAnsi="Arial" w:cs="Arial"/>
          <w:color w:val="000000"/>
          <w:sz w:val="24"/>
          <w:szCs w:val="24"/>
        </w:rPr>
        <w:t xml:space="preserve"> </w:t>
      </w:r>
      <w:r w:rsidRPr="00D45227">
        <w:rPr>
          <w:rFonts w:ascii="Arial" w:hAnsi="Arial" w:cs="Arial"/>
          <w:color w:val="000000"/>
          <w:sz w:val="24"/>
          <w:szCs w:val="24"/>
        </w:rPr>
        <w:t xml:space="preserve">Determine los responsables de las acciones y las fechas de realización </w:t>
      </w:r>
    </w:p>
    <w:p w:rsidR="008A1F1A" w:rsidRPr="00D45227" w:rsidRDefault="008A1F1A" w:rsidP="008A1F1A">
      <w:pPr>
        <w:autoSpaceDE w:val="0"/>
        <w:autoSpaceDN w:val="0"/>
        <w:adjustRightInd w:val="0"/>
        <w:jc w:val="both"/>
        <w:rPr>
          <w:rFonts w:ascii="Arial" w:hAnsi="Arial" w:cs="Arial"/>
          <w:color w:val="000000"/>
          <w:sz w:val="24"/>
          <w:szCs w:val="24"/>
        </w:rPr>
      </w:pPr>
    </w:p>
    <w:p w:rsidR="008A1F1A" w:rsidRPr="00D45227" w:rsidRDefault="008A1F1A" w:rsidP="008A1F1A">
      <w:pPr>
        <w:autoSpaceDE w:val="0"/>
        <w:autoSpaceDN w:val="0"/>
        <w:adjustRightInd w:val="0"/>
        <w:jc w:val="both"/>
        <w:rPr>
          <w:rFonts w:ascii="Arial" w:hAnsi="Arial" w:cs="Arial"/>
          <w:color w:val="000000"/>
          <w:sz w:val="24"/>
          <w:szCs w:val="24"/>
        </w:rPr>
      </w:pPr>
      <w:r w:rsidRPr="00D45227">
        <w:rPr>
          <w:rFonts w:ascii="Arial" w:hAnsi="Arial" w:cs="Arial"/>
          <w:sz w:val="24"/>
          <w:szCs w:val="24"/>
        </w:rPr>
        <w:t>•</w:t>
      </w:r>
      <w:r w:rsidRPr="00D45227">
        <w:rPr>
          <w:rFonts w:ascii="Arial" w:hAnsi="Arial" w:cs="Arial"/>
          <w:color w:val="000000"/>
          <w:sz w:val="24"/>
          <w:szCs w:val="24"/>
        </w:rPr>
        <w:t xml:space="preserve"> Elabore el mapa de riesgos de proceso con toda la información respectiva </w:t>
      </w:r>
    </w:p>
    <w:p w:rsidR="008A1F1A" w:rsidRPr="00D45227" w:rsidRDefault="008A1F1A" w:rsidP="008A1F1A">
      <w:pPr>
        <w:autoSpaceDE w:val="0"/>
        <w:autoSpaceDN w:val="0"/>
        <w:adjustRightInd w:val="0"/>
        <w:jc w:val="both"/>
        <w:rPr>
          <w:rFonts w:ascii="Arial" w:hAnsi="Arial" w:cs="Arial"/>
          <w:color w:val="000000"/>
          <w:sz w:val="24"/>
          <w:szCs w:val="24"/>
        </w:rPr>
      </w:pPr>
    </w:p>
    <w:p w:rsidR="008A1F1A" w:rsidRPr="00D45227" w:rsidRDefault="008A1F1A" w:rsidP="008A1F1A">
      <w:pPr>
        <w:autoSpaceDE w:val="0"/>
        <w:autoSpaceDN w:val="0"/>
        <w:adjustRightInd w:val="0"/>
        <w:jc w:val="both"/>
        <w:rPr>
          <w:rFonts w:ascii="Arial" w:hAnsi="Arial" w:cs="Arial"/>
          <w:color w:val="000000"/>
          <w:sz w:val="24"/>
          <w:szCs w:val="24"/>
        </w:rPr>
      </w:pPr>
      <w:r w:rsidRPr="00D45227">
        <w:rPr>
          <w:rFonts w:ascii="Arial" w:hAnsi="Arial" w:cs="Arial"/>
          <w:sz w:val="24"/>
          <w:szCs w:val="24"/>
        </w:rPr>
        <w:t>•</w:t>
      </w:r>
      <w:r w:rsidRPr="00D45227">
        <w:rPr>
          <w:rFonts w:ascii="Arial" w:hAnsi="Arial" w:cs="Arial"/>
          <w:color w:val="000000"/>
          <w:sz w:val="24"/>
          <w:szCs w:val="24"/>
        </w:rPr>
        <w:t xml:space="preserve"> Presente la propuesta para aprobación del líder del proceso </w:t>
      </w:r>
    </w:p>
    <w:p w:rsidR="008A1F1A" w:rsidRPr="00D45227" w:rsidRDefault="008A1F1A" w:rsidP="008A1F1A">
      <w:pPr>
        <w:autoSpaceDE w:val="0"/>
        <w:autoSpaceDN w:val="0"/>
        <w:adjustRightInd w:val="0"/>
        <w:jc w:val="both"/>
        <w:rPr>
          <w:rFonts w:ascii="Arial" w:hAnsi="Arial" w:cs="Arial"/>
          <w:color w:val="000000"/>
          <w:sz w:val="24"/>
          <w:szCs w:val="24"/>
        </w:rPr>
      </w:pPr>
    </w:p>
    <w:p w:rsidR="008A1F1A" w:rsidRPr="00D45227" w:rsidRDefault="008A1F1A" w:rsidP="008A1F1A">
      <w:pPr>
        <w:autoSpaceDE w:val="0"/>
        <w:autoSpaceDN w:val="0"/>
        <w:adjustRightInd w:val="0"/>
        <w:jc w:val="both"/>
        <w:rPr>
          <w:rFonts w:ascii="Arial" w:hAnsi="Arial" w:cs="Arial"/>
          <w:sz w:val="24"/>
          <w:szCs w:val="24"/>
        </w:rPr>
      </w:pPr>
      <w:r w:rsidRPr="00D45227">
        <w:rPr>
          <w:rFonts w:ascii="Arial" w:hAnsi="Arial" w:cs="Arial"/>
          <w:sz w:val="24"/>
          <w:szCs w:val="24"/>
        </w:rPr>
        <w:t>•</w:t>
      </w:r>
      <w:r w:rsidRPr="00AE6D3A">
        <w:rPr>
          <w:rFonts w:ascii="Arial" w:hAnsi="Arial" w:cs="Arial"/>
          <w:sz w:val="24"/>
          <w:szCs w:val="24"/>
        </w:rPr>
        <w:t xml:space="preserve"> </w:t>
      </w:r>
      <w:r w:rsidRPr="00D45227">
        <w:rPr>
          <w:rFonts w:ascii="Arial" w:hAnsi="Arial" w:cs="Arial"/>
          <w:sz w:val="24"/>
          <w:szCs w:val="24"/>
        </w:rPr>
        <w:t xml:space="preserve">Una vez aprobado, comuníquelo al interior del proceso para asegurar el compromiso de todos los responsables definidos </w:t>
      </w:r>
    </w:p>
    <w:p w:rsidR="008A1F1A" w:rsidRPr="00D45227" w:rsidRDefault="008A1F1A" w:rsidP="008A1F1A">
      <w:pPr>
        <w:autoSpaceDE w:val="0"/>
        <w:autoSpaceDN w:val="0"/>
        <w:adjustRightInd w:val="0"/>
        <w:jc w:val="both"/>
        <w:rPr>
          <w:rFonts w:ascii="Wingdings" w:hAnsi="Wingdings" w:cs="Wingdings"/>
          <w:sz w:val="23"/>
          <w:szCs w:val="23"/>
        </w:rPr>
      </w:pPr>
    </w:p>
    <w:p w:rsidR="008A1F1A" w:rsidRPr="00D45227" w:rsidRDefault="008A1F1A" w:rsidP="008A1F1A">
      <w:pPr>
        <w:autoSpaceDE w:val="0"/>
        <w:autoSpaceDN w:val="0"/>
        <w:adjustRightInd w:val="0"/>
        <w:jc w:val="both"/>
        <w:rPr>
          <w:rFonts w:ascii="Wingdings" w:hAnsi="Wingdings" w:cs="Wingdings"/>
          <w:sz w:val="23"/>
          <w:szCs w:val="23"/>
        </w:rPr>
      </w:pPr>
    </w:p>
    <w:p w:rsidR="008A1F1A" w:rsidRPr="00FF03F7" w:rsidRDefault="008A1F1A" w:rsidP="008A1F1A">
      <w:pPr>
        <w:autoSpaceDE w:val="0"/>
        <w:autoSpaceDN w:val="0"/>
        <w:adjustRightInd w:val="0"/>
        <w:spacing w:after="286"/>
        <w:ind w:left="360"/>
        <w:jc w:val="both"/>
        <w:outlineLvl w:val="0"/>
        <w:rPr>
          <w:rFonts w:ascii="Arial" w:hAnsi="Arial" w:cs="Arial"/>
          <w:b/>
          <w:sz w:val="24"/>
          <w:szCs w:val="24"/>
        </w:rPr>
      </w:pPr>
      <w:bookmarkStart w:id="13" w:name="_Toc79843871"/>
      <w:r>
        <w:rPr>
          <w:rFonts w:ascii="Arial" w:hAnsi="Arial" w:cs="Arial"/>
          <w:b/>
          <w:sz w:val="24"/>
          <w:szCs w:val="24"/>
        </w:rPr>
        <w:t xml:space="preserve">13. </w:t>
      </w:r>
      <w:r w:rsidRPr="00FF03F7">
        <w:rPr>
          <w:rFonts w:ascii="Arial" w:hAnsi="Arial" w:cs="Arial"/>
          <w:b/>
          <w:sz w:val="24"/>
          <w:szCs w:val="24"/>
        </w:rPr>
        <w:t>SEGUIMIENTO A LAS ACCIONES DE CONTROL DEL RIESGO EN CADA PROCESO</w:t>
      </w:r>
      <w:bookmarkEnd w:id="13"/>
      <w:r w:rsidRPr="00FF03F7">
        <w:rPr>
          <w:rFonts w:ascii="Arial" w:hAnsi="Arial" w:cs="Arial"/>
          <w:b/>
          <w:sz w:val="24"/>
          <w:szCs w:val="24"/>
        </w:rPr>
        <w:t xml:space="preserve"> </w:t>
      </w:r>
    </w:p>
    <w:p w:rsidR="008A1F1A" w:rsidRPr="00FE0C3E" w:rsidRDefault="008A1F1A" w:rsidP="008A1F1A">
      <w:pPr>
        <w:autoSpaceDE w:val="0"/>
        <w:autoSpaceDN w:val="0"/>
        <w:adjustRightInd w:val="0"/>
        <w:spacing w:after="286"/>
        <w:jc w:val="both"/>
        <w:rPr>
          <w:rFonts w:ascii="Arial" w:hAnsi="Arial" w:cs="Arial"/>
          <w:sz w:val="24"/>
          <w:szCs w:val="24"/>
        </w:rPr>
      </w:pPr>
      <w:r w:rsidRPr="00D45227">
        <w:rPr>
          <w:sz w:val="24"/>
          <w:szCs w:val="24"/>
        </w:rPr>
        <w:t>•</w:t>
      </w:r>
      <w:r w:rsidRPr="00D45227">
        <w:rPr>
          <w:rFonts w:ascii="Wingdings" w:hAnsi="Wingdings" w:cs="Wingdings"/>
          <w:sz w:val="24"/>
          <w:szCs w:val="24"/>
          <w:lang w:val="en-US"/>
        </w:rPr>
        <w:t></w:t>
      </w:r>
      <w:r w:rsidRPr="00FE0C3E">
        <w:rPr>
          <w:rFonts w:ascii="Arial" w:hAnsi="Arial" w:cs="Arial"/>
          <w:sz w:val="24"/>
          <w:szCs w:val="24"/>
        </w:rPr>
        <w:t xml:space="preserve">El seguimiento para todos los riesgos es CUATRIMESTRAL, con fecha de corte abril, agosto y diciembre de cada vigencia, el cual se realizará teniendo en cuenta los roles y responsabilidades definidas en las diferentes líneas de defensa señaladas anteriormente. </w:t>
      </w:r>
    </w:p>
    <w:p w:rsidR="008A1F1A" w:rsidRPr="00D45227" w:rsidRDefault="008A1F1A" w:rsidP="008A1F1A">
      <w:pPr>
        <w:autoSpaceDE w:val="0"/>
        <w:autoSpaceDN w:val="0"/>
        <w:adjustRightInd w:val="0"/>
        <w:spacing w:after="286"/>
        <w:jc w:val="both"/>
        <w:rPr>
          <w:rFonts w:ascii="Wingdings" w:hAnsi="Wingdings" w:cs="Wingdings"/>
          <w:sz w:val="24"/>
          <w:szCs w:val="24"/>
        </w:rPr>
      </w:pPr>
      <w:r w:rsidRPr="00D45227">
        <w:rPr>
          <w:sz w:val="24"/>
          <w:szCs w:val="24"/>
        </w:rPr>
        <w:t>•</w:t>
      </w:r>
      <w:r w:rsidRPr="00D45227">
        <w:rPr>
          <w:rFonts w:ascii="Wingdings" w:hAnsi="Wingdings" w:cs="Wingdings"/>
          <w:sz w:val="24"/>
          <w:szCs w:val="24"/>
          <w:lang w:val="en-US"/>
        </w:rPr>
        <w:t></w:t>
      </w:r>
      <w:r w:rsidRPr="00D45227">
        <w:rPr>
          <w:rFonts w:ascii="Arial" w:hAnsi="Arial" w:cs="Arial"/>
          <w:sz w:val="24"/>
          <w:szCs w:val="24"/>
        </w:rPr>
        <w:t>Anali</w:t>
      </w:r>
      <w:r>
        <w:rPr>
          <w:rFonts w:ascii="Arial" w:hAnsi="Arial" w:cs="Arial"/>
          <w:sz w:val="24"/>
          <w:szCs w:val="24"/>
        </w:rPr>
        <w:t>zar</w:t>
      </w:r>
      <w:r w:rsidRPr="00D45227">
        <w:rPr>
          <w:rFonts w:ascii="Arial" w:hAnsi="Arial" w:cs="Arial"/>
          <w:sz w:val="24"/>
          <w:szCs w:val="24"/>
        </w:rPr>
        <w:t xml:space="preserve"> los resultados del seguimiento y establec</w:t>
      </w:r>
      <w:r>
        <w:rPr>
          <w:rFonts w:ascii="Arial" w:hAnsi="Arial" w:cs="Arial"/>
          <w:sz w:val="24"/>
          <w:szCs w:val="24"/>
        </w:rPr>
        <w:t>er</w:t>
      </w:r>
      <w:r w:rsidRPr="00D45227">
        <w:rPr>
          <w:rFonts w:ascii="Arial" w:hAnsi="Arial" w:cs="Arial"/>
          <w:sz w:val="24"/>
          <w:szCs w:val="24"/>
        </w:rPr>
        <w:t xml:space="preserve"> acciones inmediatas ante cualquier desviación </w:t>
      </w:r>
    </w:p>
    <w:p w:rsidR="008A1F1A" w:rsidRPr="00D45227" w:rsidRDefault="008A1F1A" w:rsidP="008A1F1A">
      <w:pPr>
        <w:autoSpaceDE w:val="0"/>
        <w:autoSpaceDN w:val="0"/>
        <w:adjustRightInd w:val="0"/>
        <w:spacing w:after="286"/>
        <w:jc w:val="both"/>
        <w:rPr>
          <w:rFonts w:ascii="Wingdings" w:hAnsi="Wingdings" w:cs="Wingdings"/>
          <w:sz w:val="24"/>
          <w:szCs w:val="24"/>
        </w:rPr>
      </w:pPr>
      <w:r w:rsidRPr="00D45227">
        <w:rPr>
          <w:sz w:val="24"/>
          <w:szCs w:val="24"/>
        </w:rPr>
        <w:t>•</w:t>
      </w:r>
      <w:r w:rsidRPr="00D45227">
        <w:rPr>
          <w:rFonts w:ascii="Wingdings" w:hAnsi="Wingdings" w:cs="Wingdings"/>
          <w:sz w:val="24"/>
          <w:szCs w:val="24"/>
          <w:lang w:val="en-US"/>
        </w:rPr>
        <w:t></w:t>
      </w:r>
      <w:r w:rsidRPr="00D45227">
        <w:rPr>
          <w:rFonts w:ascii="Arial" w:hAnsi="Arial" w:cs="Arial"/>
          <w:sz w:val="24"/>
          <w:szCs w:val="24"/>
        </w:rPr>
        <w:t>Comuni</w:t>
      </w:r>
      <w:r>
        <w:rPr>
          <w:rFonts w:ascii="Arial" w:hAnsi="Arial" w:cs="Arial"/>
          <w:sz w:val="24"/>
          <w:szCs w:val="24"/>
        </w:rPr>
        <w:t>car</w:t>
      </w:r>
      <w:r w:rsidRPr="00D45227">
        <w:rPr>
          <w:rFonts w:ascii="Arial" w:hAnsi="Arial" w:cs="Arial"/>
          <w:sz w:val="24"/>
          <w:szCs w:val="24"/>
        </w:rPr>
        <w:t xml:space="preserve"> al líder del proceso las desviaciones del riesgo según el nivel de aceptación del riesgo </w:t>
      </w:r>
    </w:p>
    <w:p w:rsidR="008A1F1A" w:rsidRPr="00D45227" w:rsidRDefault="008A1F1A" w:rsidP="008A1F1A">
      <w:pPr>
        <w:autoSpaceDE w:val="0"/>
        <w:autoSpaceDN w:val="0"/>
        <w:adjustRightInd w:val="0"/>
        <w:spacing w:after="286"/>
        <w:jc w:val="both"/>
        <w:rPr>
          <w:rFonts w:ascii="Wingdings" w:hAnsi="Wingdings" w:cs="Wingdings"/>
          <w:sz w:val="24"/>
          <w:szCs w:val="24"/>
        </w:rPr>
      </w:pPr>
      <w:r w:rsidRPr="00D45227">
        <w:rPr>
          <w:sz w:val="24"/>
          <w:szCs w:val="24"/>
        </w:rPr>
        <w:t>•</w:t>
      </w:r>
      <w:r w:rsidRPr="00D45227">
        <w:rPr>
          <w:rFonts w:ascii="Wingdings" w:hAnsi="Wingdings" w:cs="Wingdings"/>
          <w:sz w:val="24"/>
          <w:szCs w:val="24"/>
          <w:lang w:val="en-US"/>
        </w:rPr>
        <w:t></w:t>
      </w:r>
      <w:r>
        <w:rPr>
          <w:rFonts w:ascii="Arial" w:hAnsi="Arial" w:cs="Arial"/>
          <w:sz w:val="24"/>
          <w:szCs w:val="24"/>
        </w:rPr>
        <w:t>Docum</w:t>
      </w:r>
      <w:r w:rsidRPr="00D45227">
        <w:rPr>
          <w:rFonts w:ascii="Arial" w:hAnsi="Arial" w:cs="Arial"/>
          <w:sz w:val="24"/>
          <w:szCs w:val="24"/>
        </w:rPr>
        <w:t>ent</w:t>
      </w:r>
      <w:r>
        <w:rPr>
          <w:rFonts w:ascii="Arial" w:hAnsi="Arial" w:cs="Arial"/>
          <w:sz w:val="24"/>
          <w:szCs w:val="24"/>
        </w:rPr>
        <w:t>ar</w:t>
      </w:r>
      <w:r w:rsidRPr="00D45227">
        <w:rPr>
          <w:rFonts w:ascii="Arial" w:hAnsi="Arial" w:cs="Arial"/>
          <w:sz w:val="24"/>
          <w:szCs w:val="24"/>
        </w:rPr>
        <w:t xml:space="preserve"> las acciones de corrección o prevención en el plan de mejoramiento </w:t>
      </w:r>
    </w:p>
    <w:p w:rsidR="008A1F1A" w:rsidRDefault="008A1F1A" w:rsidP="008A1F1A">
      <w:pPr>
        <w:autoSpaceDE w:val="0"/>
        <w:autoSpaceDN w:val="0"/>
        <w:adjustRightInd w:val="0"/>
        <w:spacing w:after="286"/>
        <w:jc w:val="both"/>
        <w:rPr>
          <w:rFonts w:ascii="Arial" w:hAnsi="Arial" w:cs="Arial"/>
          <w:sz w:val="24"/>
          <w:szCs w:val="24"/>
        </w:rPr>
      </w:pPr>
      <w:r w:rsidRPr="00D45227">
        <w:rPr>
          <w:sz w:val="24"/>
          <w:szCs w:val="24"/>
        </w:rPr>
        <w:t>•</w:t>
      </w:r>
      <w:r w:rsidRPr="00D45227">
        <w:rPr>
          <w:rFonts w:ascii="Wingdings" w:hAnsi="Wingdings" w:cs="Wingdings"/>
          <w:sz w:val="24"/>
          <w:szCs w:val="24"/>
          <w:lang w:val="en-US"/>
        </w:rPr>
        <w:t></w:t>
      </w:r>
      <w:r w:rsidRPr="00D45227">
        <w:rPr>
          <w:rFonts w:ascii="Arial" w:hAnsi="Arial" w:cs="Arial"/>
          <w:sz w:val="24"/>
          <w:szCs w:val="24"/>
        </w:rPr>
        <w:t>Revis</w:t>
      </w:r>
      <w:r>
        <w:rPr>
          <w:rFonts w:ascii="Arial" w:hAnsi="Arial" w:cs="Arial"/>
          <w:sz w:val="24"/>
          <w:szCs w:val="24"/>
        </w:rPr>
        <w:t xml:space="preserve">ar </w:t>
      </w:r>
      <w:r w:rsidRPr="00D45227">
        <w:rPr>
          <w:rFonts w:ascii="Arial" w:hAnsi="Arial" w:cs="Arial"/>
          <w:sz w:val="24"/>
          <w:szCs w:val="24"/>
        </w:rPr>
        <w:t>y actuali</w:t>
      </w:r>
      <w:r>
        <w:rPr>
          <w:rFonts w:ascii="Arial" w:hAnsi="Arial" w:cs="Arial"/>
          <w:sz w:val="24"/>
          <w:szCs w:val="24"/>
        </w:rPr>
        <w:t>zar</w:t>
      </w:r>
      <w:r w:rsidRPr="00D45227">
        <w:rPr>
          <w:rFonts w:ascii="Arial" w:hAnsi="Arial" w:cs="Arial"/>
          <w:sz w:val="24"/>
          <w:szCs w:val="24"/>
        </w:rPr>
        <w:t xml:space="preserve"> el mapa de riesgo cuando se modifique las </w:t>
      </w:r>
      <w:r>
        <w:rPr>
          <w:rFonts w:ascii="Arial" w:hAnsi="Arial" w:cs="Arial"/>
          <w:sz w:val="24"/>
          <w:szCs w:val="24"/>
        </w:rPr>
        <w:t>acciones o ubicación del riesgo.</w:t>
      </w:r>
    </w:p>
    <w:p w:rsidR="00B25009" w:rsidRDefault="00B25009" w:rsidP="008A1F1A">
      <w:pPr>
        <w:pStyle w:val="Ttulo1"/>
        <w:rPr>
          <w:rFonts w:cs="Arial"/>
          <w:sz w:val="24"/>
          <w:szCs w:val="24"/>
        </w:rPr>
      </w:pPr>
      <w:bookmarkStart w:id="14" w:name="_Toc79843872"/>
    </w:p>
    <w:p w:rsidR="008A1F1A" w:rsidRPr="005855EC" w:rsidRDefault="008A1F1A" w:rsidP="008A1F1A">
      <w:pPr>
        <w:pStyle w:val="Ttulo1"/>
        <w:rPr>
          <w:rFonts w:ascii="Wingdings" w:hAnsi="Wingdings" w:cs="Wingdings"/>
          <w:sz w:val="24"/>
          <w:szCs w:val="24"/>
        </w:rPr>
      </w:pPr>
      <w:r>
        <w:rPr>
          <w:rFonts w:cs="Arial"/>
          <w:sz w:val="24"/>
          <w:szCs w:val="24"/>
        </w:rPr>
        <w:t>14</w:t>
      </w:r>
      <w:r w:rsidRPr="005855EC">
        <w:rPr>
          <w:rFonts w:cs="Arial"/>
          <w:sz w:val="24"/>
          <w:szCs w:val="24"/>
        </w:rPr>
        <w:t>. ELIMINACIÓN RIESGOS IDENTIFICADOS</w:t>
      </w:r>
      <w:bookmarkEnd w:id="14"/>
      <w:r w:rsidRPr="005855EC">
        <w:rPr>
          <w:rFonts w:cs="Arial"/>
          <w:sz w:val="24"/>
          <w:szCs w:val="24"/>
        </w:rPr>
        <w:t xml:space="preserve"> </w:t>
      </w:r>
    </w:p>
    <w:p w:rsidR="00B25009" w:rsidRDefault="00B25009" w:rsidP="008A1F1A">
      <w:pPr>
        <w:autoSpaceDE w:val="0"/>
        <w:autoSpaceDN w:val="0"/>
        <w:adjustRightInd w:val="0"/>
        <w:jc w:val="both"/>
        <w:rPr>
          <w:rFonts w:ascii="Arial" w:hAnsi="Arial" w:cs="Arial"/>
          <w:sz w:val="24"/>
          <w:szCs w:val="24"/>
        </w:rPr>
      </w:pPr>
    </w:p>
    <w:p w:rsidR="008A1F1A" w:rsidRDefault="008A1F1A" w:rsidP="008A1F1A">
      <w:pPr>
        <w:autoSpaceDE w:val="0"/>
        <w:autoSpaceDN w:val="0"/>
        <w:adjustRightInd w:val="0"/>
        <w:jc w:val="both"/>
        <w:rPr>
          <w:rFonts w:ascii="Arial" w:hAnsi="Arial" w:cs="Arial"/>
        </w:rPr>
      </w:pPr>
      <w:r w:rsidRPr="00D45227">
        <w:rPr>
          <w:rFonts w:ascii="Arial" w:hAnsi="Arial" w:cs="Arial"/>
          <w:sz w:val="24"/>
          <w:szCs w:val="24"/>
        </w:rPr>
        <w:t>Los riesgos que se encuentren en nivel de aceptación BAJO, que soporten documentación de sus controles en sus procedimientos y evidencien implementación de sus controles existentes y no presenten materialización durante la vigencia, pueden ser considerados para su eliminación</w:t>
      </w:r>
      <w:r w:rsidRPr="00D45227">
        <w:rPr>
          <w:rFonts w:ascii="Arial" w:hAnsi="Arial" w:cs="Arial"/>
          <w:sz w:val="23"/>
          <w:szCs w:val="23"/>
        </w:rPr>
        <w:t xml:space="preserve">. </w:t>
      </w:r>
    </w:p>
    <w:p w:rsidR="008A1F1A" w:rsidRDefault="008A1F1A" w:rsidP="008A1F1A">
      <w:pPr>
        <w:autoSpaceDE w:val="0"/>
        <w:autoSpaceDN w:val="0"/>
        <w:adjustRightInd w:val="0"/>
        <w:jc w:val="both"/>
        <w:rPr>
          <w:rFonts w:ascii="Arial" w:hAnsi="Arial" w:cs="Arial"/>
        </w:rPr>
      </w:pPr>
    </w:p>
    <w:p w:rsidR="008A1F1A" w:rsidRPr="008A1F1A" w:rsidRDefault="008A1F1A" w:rsidP="00F312C3">
      <w:pPr>
        <w:rPr>
          <w:sz w:val="24"/>
          <w:szCs w:val="24"/>
          <w:lang w:eastAsia="es-ES"/>
        </w:rPr>
      </w:pPr>
    </w:p>
    <w:sectPr w:rsidR="008A1F1A" w:rsidRPr="008A1F1A" w:rsidSect="00126B45">
      <w:headerReference w:type="default" r:id="rId8"/>
      <w:footerReference w:type="default" r:id="rId9"/>
      <w:pgSz w:w="12242" w:h="15842" w:code="1"/>
      <w:pgMar w:top="1532" w:right="992" w:bottom="1418" w:left="1701" w:header="567" w:footer="6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25" w:rsidRDefault="00CE0D25">
      <w:r>
        <w:separator/>
      </w:r>
    </w:p>
  </w:endnote>
  <w:endnote w:type="continuationSeparator" w:id="0">
    <w:p w:rsidR="00CE0D25" w:rsidRDefault="00CE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3D" w:rsidRDefault="009255BA" w:rsidP="00B56EF5">
    <w:pPr>
      <w:pStyle w:val="Piedepgina"/>
      <w:pBdr>
        <w:bottom w:val="single" w:sz="4" w:space="1" w:color="auto"/>
      </w:pBdr>
      <w:jc w:val="center"/>
      <w:rPr>
        <w:rFonts w:ascii="Arial" w:hAnsi="Arial"/>
        <w:spacing w:val="10"/>
      </w:rPr>
    </w:pPr>
    <w:r>
      <w:rPr>
        <w:noProof/>
        <w:lang w:val="es-MX"/>
      </w:rPr>
      <mc:AlternateContent>
        <mc:Choice Requires="wpg">
          <w:drawing>
            <wp:anchor distT="0" distB="0" distL="114300" distR="114300" simplePos="0" relativeHeight="251658240" behindDoc="0" locked="0" layoutInCell="1" allowOverlap="1">
              <wp:simplePos x="0" y="0"/>
              <wp:positionH relativeFrom="column">
                <wp:posOffset>4730115</wp:posOffset>
              </wp:positionH>
              <wp:positionV relativeFrom="paragraph">
                <wp:posOffset>162560</wp:posOffset>
              </wp:positionV>
              <wp:extent cx="1426210" cy="883285"/>
              <wp:effectExtent l="0" t="0" r="0" b="0"/>
              <wp:wrapNone/>
              <wp:docPr id="5"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6210" cy="883285"/>
                        <a:chOff x="0" y="0"/>
                        <a:chExt cx="1426024" cy="883107"/>
                      </a:xfrm>
                    </wpg:grpSpPr>
                    <pic:pic xmlns:pic="http://schemas.openxmlformats.org/drawingml/2006/picture">
                      <pic:nvPicPr>
                        <pic:cNvPr id="6" name="Imagen 1"/>
                        <pic:cNvPicPr>
                          <a:picLocks/>
                        </pic:cNvPicPr>
                      </pic:nvPicPr>
                      <pic:blipFill>
                        <a:blip r:embed="rId1"/>
                        <a:stretch>
                          <a:fillRect/>
                        </a:stretch>
                      </pic:blipFill>
                      <pic:spPr>
                        <a:xfrm>
                          <a:off x="0" y="41097"/>
                          <a:ext cx="626745" cy="842010"/>
                        </a:xfrm>
                        <a:prstGeom prst="rect">
                          <a:avLst/>
                        </a:prstGeom>
                      </pic:spPr>
                    </pic:pic>
                    <pic:pic xmlns:pic="http://schemas.openxmlformats.org/drawingml/2006/picture">
                      <pic:nvPicPr>
                        <pic:cNvPr id="7" name="Imagen 3"/>
                        <pic:cNvPicPr>
                          <a:picLocks/>
                        </pic:cNvPicPr>
                      </pic:nvPicPr>
                      <pic:blipFill>
                        <a:blip r:embed="rId2"/>
                        <a:stretch>
                          <a:fillRect/>
                        </a:stretch>
                      </pic:blipFill>
                      <pic:spPr>
                        <a:xfrm>
                          <a:off x="554804" y="0"/>
                          <a:ext cx="871220" cy="871220"/>
                        </a:xfrm>
                        <a:prstGeom prst="rect">
                          <a:avLst/>
                        </a:prstGeom>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9F4CE6" id="Grupo 4" o:spid="_x0000_s1026" style="position:absolute;margin-left:372.45pt;margin-top:12.8pt;width:112.3pt;height:69.55pt;z-index:251658240" coordsize="14260,8831" o:gfxdata="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410;width:6267;height:8421;visibility:visible;mso-wrap-style:squar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">
                <v:imagedata r:id="rId3" o:title=""/>
                <o:lock v:ext="edit" aspectratio="f"/>
              </v:shape>
              <v:shape id="Imagen 3" o:spid="_x0000_s1028" type="#_x0000_t75" style="position:absolute;left:5548;width:8712;height:8712;visibility:visible;mso-wrap-style:squar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">
                <v:imagedata r:id="rId4" o:title=""/>
                <o:lock v:ext="edit" aspectratio="f"/>
              </v:shape>
            </v:group>
          </w:pict>
        </mc:Fallback>
      </mc:AlternateContent>
    </w:r>
  </w:p>
  <w:p w:rsidR="00A5723D" w:rsidRPr="000D3360" w:rsidRDefault="00A5723D" w:rsidP="00B56EF5">
    <w:pPr>
      <w:pStyle w:val="Piedepgina"/>
      <w:jc w:val="both"/>
      <w:rPr>
        <w:rFonts w:ascii="Garamond" w:hAnsi="Garamond"/>
        <w:i/>
        <w:color w:val="000000"/>
        <w:spacing w:val="10"/>
        <w:sz w:val="6"/>
        <w:szCs w:val="6"/>
      </w:rPr>
    </w:pPr>
  </w:p>
  <w:p w:rsidR="00A5723D" w:rsidRPr="00AA394E" w:rsidRDefault="00A21A2F" w:rsidP="00B56EF5">
    <w:pPr>
      <w:pStyle w:val="Piedepgina"/>
      <w:jc w:val="both"/>
      <w:rPr>
        <w:rFonts w:ascii="Arial" w:hAnsi="Arial"/>
        <w:spacing w:val="10"/>
        <w:sz w:val="21"/>
        <w:szCs w:val="21"/>
      </w:rPr>
    </w:pPr>
    <w:r>
      <w:rPr>
        <w:rFonts w:ascii="Garamond" w:hAnsi="Garamond"/>
        <w:i/>
        <w:spacing w:val="10"/>
        <w:sz w:val="21"/>
        <w:szCs w:val="21"/>
      </w:rPr>
      <w:t>“</w:t>
    </w:r>
    <w:r w:rsidR="002F731A">
      <w:rPr>
        <w:rFonts w:ascii="Garamond" w:hAnsi="Garamond"/>
        <w:i/>
        <w:spacing w:val="10"/>
        <w:sz w:val="21"/>
        <w:szCs w:val="21"/>
        <w:lang w:val="es-CO"/>
      </w:rPr>
      <w:t>Por un Control Fiscal Participativo y Comunitario</w:t>
    </w:r>
    <w:r w:rsidR="00A5723D" w:rsidRPr="00AA394E">
      <w:rPr>
        <w:rFonts w:ascii="Garamond" w:hAnsi="Garamond"/>
        <w:i/>
        <w:spacing w:val="10"/>
        <w:sz w:val="21"/>
        <w:szCs w:val="21"/>
      </w:rPr>
      <w:t>”</w:t>
    </w:r>
    <w:r w:rsidR="00E96DD9" w:rsidRPr="00E96DD9">
      <w:rPr>
        <w:rFonts w:ascii="Garamond" w:hAnsi="Garamond"/>
        <w:i/>
        <w:spacing w:val="10"/>
        <w:sz w:val="21"/>
        <w:szCs w:val="21"/>
      </w:rPr>
      <w:t xml:space="preserve"> </w:t>
    </w:r>
  </w:p>
  <w:p w:rsidR="00A5723D" w:rsidRPr="00AA394E" w:rsidRDefault="00A5723D" w:rsidP="00B56EF5">
    <w:pPr>
      <w:pStyle w:val="Piedepgina"/>
      <w:jc w:val="center"/>
      <w:rPr>
        <w:rFonts w:ascii="Arial Narrow" w:hAnsi="Arial Narrow"/>
        <w:spacing w:val="10"/>
        <w:sz w:val="4"/>
        <w:szCs w:val="4"/>
      </w:rPr>
    </w:pPr>
  </w:p>
  <w:p w:rsidR="00A5723D" w:rsidRPr="00AA394E" w:rsidRDefault="00A5723D" w:rsidP="00B56EF5">
    <w:pPr>
      <w:pStyle w:val="Piedepgina"/>
      <w:tabs>
        <w:tab w:val="left" w:pos="187"/>
      </w:tabs>
      <w:ind w:right="360"/>
      <w:rPr>
        <w:rFonts w:ascii="Arial Narrow" w:hAnsi="Arial Narrow"/>
        <w:b/>
        <w:spacing w:val="10"/>
        <w:sz w:val="10"/>
        <w:szCs w:val="10"/>
      </w:rPr>
    </w:pPr>
  </w:p>
  <w:p w:rsidR="00A5723D" w:rsidRPr="00AA394E" w:rsidRDefault="00A5723D" w:rsidP="00B56EF5">
    <w:pPr>
      <w:pStyle w:val="Piedepgina"/>
      <w:jc w:val="both"/>
      <w:rPr>
        <w:rFonts w:ascii="Arial Narrow" w:hAnsi="Arial Narrow"/>
        <w:sz w:val="16"/>
        <w:szCs w:val="16"/>
      </w:rPr>
    </w:pPr>
    <w:r w:rsidRPr="00AA394E">
      <w:rPr>
        <w:rFonts w:ascii="Arial Narrow" w:hAnsi="Arial Narrow"/>
        <w:sz w:val="16"/>
        <w:szCs w:val="16"/>
      </w:rPr>
      <w:t>Avenida Francisco Newball, Edificio OCCRE piso 3  -  San Andrés Isla</w:t>
    </w:r>
  </w:p>
  <w:p w:rsidR="00A5723D" w:rsidRPr="00AA394E" w:rsidRDefault="00A5723D" w:rsidP="00B56EF5">
    <w:pPr>
      <w:pStyle w:val="Piedepgina"/>
      <w:jc w:val="both"/>
      <w:rPr>
        <w:rFonts w:ascii="Arial Narrow" w:hAnsi="Arial Narrow"/>
        <w:sz w:val="16"/>
        <w:szCs w:val="16"/>
      </w:rPr>
    </w:pPr>
    <w:r w:rsidRPr="00AA394E">
      <w:rPr>
        <w:rFonts w:ascii="Arial Narrow" w:hAnsi="Arial Narrow"/>
        <w:sz w:val="16"/>
        <w:szCs w:val="16"/>
        <w:lang w:val="pt-BR"/>
      </w:rPr>
      <w:t xml:space="preserve">Tel.: 51 25190  -  51 20189  -  Fax: 51 22465 </w:t>
    </w:r>
  </w:p>
  <w:p w:rsidR="00A5723D" w:rsidRPr="00AA394E" w:rsidRDefault="00A5723D" w:rsidP="00B56EF5">
    <w:pPr>
      <w:pStyle w:val="Piedepgina"/>
      <w:jc w:val="both"/>
      <w:rPr>
        <w:rFonts w:ascii="Arial Narrow" w:hAnsi="Arial Narrow"/>
        <w:sz w:val="16"/>
        <w:szCs w:val="16"/>
        <w:lang w:val="pt-BR"/>
      </w:rPr>
    </w:pPr>
    <w:proofErr w:type="spellStart"/>
    <w:r w:rsidRPr="00AA394E">
      <w:rPr>
        <w:rFonts w:ascii="Arial Narrow" w:hAnsi="Arial Narrow"/>
        <w:sz w:val="16"/>
        <w:szCs w:val="16"/>
        <w:lang w:val="pt-BR"/>
      </w:rPr>
      <w:t>Correo</w:t>
    </w:r>
    <w:proofErr w:type="spellEnd"/>
    <w:r w:rsidRPr="00AA394E">
      <w:rPr>
        <w:rFonts w:ascii="Arial Narrow" w:hAnsi="Arial Narrow"/>
        <w:sz w:val="16"/>
        <w:szCs w:val="16"/>
      </w:rPr>
      <w:t xml:space="preserve"> Electrónico</w:t>
    </w:r>
    <w:r w:rsidRPr="00AA394E">
      <w:rPr>
        <w:rFonts w:ascii="Arial Narrow" w:hAnsi="Arial Narrow"/>
        <w:sz w:val="16"/>
        <w:szCs w:val="16"/>
        <w:lang w:val="pt-BR"/>
      </w:rPr>
      <w:t xml:space="preserve">: </w:t>
    </w:r>
    <w:hyperlink r:id="rId5" w:history="1">
      <w:r w:rsidRPr="00AA394E">
        <w:rPr>
          <w:rStyle w:val="Hipervnculo"/>
          <w:rFonts w:ascii="Arial Narrow" w:hAnsi="Arial Narrow" w:cs="Times New Roman"/>
          <w:color w:val="auto"/>
          <w:sz w:val="16"/>
          <w:szCs w:val="16"/>
          <w:lang w:val="pt-BR"/>
        </w:rPr>
        <w:t>contraloria@contraloriasai.gov.co</w:t>
      </w:r>
    </w:hyperlink>
  </w:p>
  <w:p w:rsidR="00A5723D" w:rsidRPr="00AA394E" w:rsidRDefault="00A5723D" w:rsidP="00B56EF5">
    <w:pPr>
      <w:pStyle w:val="Piedepgina"/>
      <w:jc w:val="both"/>
      <w:rPr>
        <w:lang w:val="pt-BR"/>
      </w:rPr>
    </w:pPr>
    <w:r w:rsidRPr="00AA394E">
      <w:rPr>
        <w:rFonts w:ascii="Arial Narrow" w:hAnsi="Arial Narrow"/>
        <w:sz w:val="16"/>
        <w:szCs w:val="16"/>
      </w:rPr>
      <w:t>Página Web</w:t>
    </w:r>
    <w:r w:rsidRPr="00AA394E">
      <w:rPr>
        <w:rFonts w:ascii="Arial Narrow" w:hAnsi="Arial Narrow"/>
        <w:sz w:val="16"/>
        <w:szCs w:val="16"/>
        <w:lang w:val="pt-BR"/>
      </w:rPr>
      <w:t xml:space="preserve">: </w:t>
    </w:r>
    <w:hyperlink r:id="rId6" w:history="1">
      <w:r w:rsidRPr="00AA394E">
        <w:rPr>
          <w:rStyle w:val="Hipervnculo"/>
          <w:rFonts w:ascii="Arial Narrow" w:hAnsi="Arial Narrow" w:cs="Times New Roman"/>
          <w:color w:val="auto"/>
          <w:sz w:val="16"/>
          <w:szCs w:val="16"/>
          <w:lang w:val="pt-BR"/>
        </w:rPr>
        <w:t>www.contraloriasai.gov.co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25" w:rsidRDefault="00CE0D25">
      <w:r>
        <w:separator/>
      </w:r>
    </w:p>
  </w:footnote>
  <w:footnote w:type="continuationSeparator" w:id="0">
    <w:p w:rsidR="00CE0D25" w:rsidRDefault="00CE0D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3D" w:rsidRPr="007E1A92" w:rsidRDefault="009255BA" w:rsidP="005F0942">
    <w:pPr>
      <w:pStyle w:val="Encabezado"/>
      <w:tabs>
        <w:tab w:val="center" w:pos="0"/>
      </w:tabs>
      <w:jc w:val="center"/>
      <w:rPr>
        <w:rFonts w:ascii="Georgia" w:hAnsi="Georgia"/>
        <w:b/>
        <w:i/>
        <w:spacing w:val="8"/>
        <w:sz w:val="16"/>
        <w:szCs w:val="16"/>
      </w:rPr>
    </w:pPr>
    <w:r w:rsidRPr="00633647">
      <w:rPr>
        <w:rFonts w:ascii="Californian FB" w:hAnsi="Californian FB"/>
        <w:i/>
        <w:noProof/>
        <w:spacing w:val="8"/>
        <w:sz w:val="20"/>
        <w:szCs w:val="20"/>
        <w:lang w:val="es-MX" w:eastAsia="es-MX"/>
      </w:rPr>
      <w:drawing>
        <wp:anchor distT="0" distB="0" distL="114300" distR="114300" simplePos="0" relativeHeight="251657216" behindDoc="0" locked="0" layoutInCell="1" allowOverlap="1">
          <wp:simplePos x="0" y="0"/>
          <wp:positionH relativeFrom="column">
            <wp:posOffset>259715</wp:posOffset>
          </wp:positionH>
          <wp:positionV relativeFrom="paragraph">
            <wp:posOffset>-90170</wp:posOffset>
          </wp:positionV>
          <wp:extent cx="609600" cy="571500"/>
          <wp:effectExtent l="0" t="0" r="0" b="0"/>
          <wp:wrapNone/>
          <wp:docPr id="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23D" w:rsidRPr="00633647" w:rsidRDefault="00A5723D" w:rsidP="005F0942">
    <w:pPr>
      <w:pStyle w:val="Encabezado"/>
      <w:tabs>
        <w:tab w:val="center" w:pos="0"/>
      </w:tabs>
      <w:jc w:val="center"/>
      <w:rPr>
        <w:rFonts w:ascii="Georgia" w:hAnsi="Georgia"/>
        <w:b/>
        <w:i/>
        <w:spacing w:val="8"/>
        <w:sz w:val="20"/>
        <w:szCs w:val="20"/>
      </w:rPr>
    </w:pPr>
    <w:r w:rsidRPr="00633647">
      <w:rPr>
        <w:rFonts w:ascii="Georgia" w:hAnsi="Georgia"/>
        <w:b/>
        <w:i/>
        <w:spacing w:val="8"/>
        <w:sz w:val="20"/>
        <w:szCs w:val="20"/>
      </w:rPr>
      <w:t>CONTRALORIA GENERAL DEL DEPARTAMENTO</w:t>
    </w:r>
  </w:p>
  <w:p w:rsidR="00A5723D" w:rsidRPr="00306C0E" w:rsidRDefault="00A5723D" w:rsidP="005F0942">
    <w:pPr>
      <w:pStyle w:val="Encabezado"/>
      <w:shd w:val="clear" w:color="auto" w:fill="FFFFFF"/>
      <w:tabs>
        <w:tab w:val="center" w:pos="0"/>
      </w:tabs>
      <w:ind w:right="-2"/>
      <w:jc w:val="center"/>
      <w:rPr>
        <w:rFonts w:ascii="Goudy Old Style" w:hAnsi="Goudy Old Style"/>
        <w:i/>
        <w:spacing w:val="6"/>
        <w:sz w:val="15"/>
        <w:szCs w:val="15"/>
      </w:rPr>
    </w:pPr>
    <w:r w:rsidRPr="00DA2491">
      <w:rPr>
        <w:rFonts w:ascii="Georgia" w:hAnsi="Georgia"/>
        <w:b/>
        <w:i/>
        <w:spacing w:val="8"/>
        <w:sz w:val="15"/>
        <w:szCs w:val="15"/>
      </w:rPr>
      <w:t>ARCHIPIÉLAGO DE SAN ANDRÉS, PROVIDENCIA Y SANTA CATALINA</w:t>
    </w:r>
  </w:p>
  <w:p w:rsidR="00A5723D" w:rsidRPr="007E1A92" w:rsidRDefault="00A5723D" w:rsidP="005F0942">
    <w:pPr>
      <w:pStyle w:val="Encabezado"/>
      <w:pBdr>
        <w:bottom w:val="single" w:sz="4" w:space="1" w:color="auto"/>
      </w:pBdr>
      <w:jc w:val="center"/>
      <w:rPr>
        <w:rFonts w:ascii="Californian FB" w:hAnsi="Californian FB"/>
        <w:i/>
        <w:sz w:val="20"/>
        <w:szCs w:val="20"/>
      </w:rPr>
    </w:pPr>
  </w:p>
  <w:p w:rsidR="00A5723D" w:rsidRPr="00FA1C4B" w:rsidRDefault="00A5723D" w:rsidP="005F0942">
    <w:pPr>
      <w:pStyle w:val="Encabezad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49907B38"/>
    <w:name w:val="WW8Num5"/>
    <w:lvl w:ilvl="0">
      <w:start w:val="1"/>
      <w:numFmt w:val="decimal"/>
      <w:lvlText w:val="%1."/>
      <w:lvlJc w:val="left"/>
      <w:pPr>
        <w:tabs>
          <w:tab w:val="num" w:pos="360"/>
        </w:tabs>
        <w:ind w:left="360" w:hanging="360"/>
      </w:pPr>
      <w:rPr>
        <w:rFonts w:cs="Times New Roman" w:hint="default"/>
        <w:color w:val="auto"/>
        <w:sz w:val="20"/>
        <w:szCs w:val="20"/>
      </w:rPr>
    </w:lvl>
  </w:abstractNum>
  <w:abstractNum w:abstractNumId="1" w15:restartNumberingAfterBreak="0">
    <w:nsid w:val="03B306A5"/>
    <w:multiLevelType w:val="hybridMultilevel"/>
    <w:tmpl w:val="189EC73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4782EC7"/>
    <w:multiLevelType w:val="hybridMultilevel"/>
    <w:tmpl w:val="62EE9D14"/>
    <w:name w:val="WW8Num522"/>
    <w:lvl w:ilvl="0" w:tplc="5094D73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0648A"/>
    <w:multiLevelType w:val="hybridMultilevel"/>
    <w:tmpl w:val="78A6D80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05C4CBC"/>
    <w:multiLevelType w:val="hybridMultilevel"/>
    <w:tmpl w:val="3664F2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6D1D53"/>
    <w:multiLevelType w:val="hybridMultilevel"/>
    <w:tmpl w:val="63B217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A7C2A"/>
    <w:multiLevelType w:val="hybridMultilevel"/>
    <w:tmpl w:val="FD94A4F4"/>
    <w:name w:val="WW8Num52"/>
    <w:lvl w:ilvl="0" w:tplc="6F5ECCBE">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9304F89"/>
    <w:multiLevelType w:val="hybridMultilevel"/>
    <w:tmpl w:val="1F6004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B378AD"/>
    <w:multiLevelType w:val="hybridMultilevel"/>
    <w:tmpl w:val="A156135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FE33AB0"/>
    <w:multiLevelType w:val="hybridMultilevel"/>
    <w:tmpl w:val="68D425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EF0E74"/>
    <w:multiLevelType w:val="hybridMultilevel"/>
    <w:tmpl w:val="63263E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90F5A93"/>
    <w:multiLevelType w:val="hybridMultilevel"/>
    <w:tmpl w:val="ED9617A6"/>
    <w:name w:val="WW8Num542"/>
    <w:lvl w:ilvl="0" w:tplc="2AA45C6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AA952E5"/>
    <w:multiLevelType w:val="hybridMultilevel"/>
    <w:tmpl w:val="AD6230BC"/>
    <w:lvl w:ilvl="0" w:tplc="202A3D0A">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16447E"/>
    <w:multiLevelType w:val="hybridMultilevel"/>
    <w:tmpl w:val="C9F8BC76"/>
    <w:name w:val="WW8Num54"/>
    <w:lvl w:ilvl="0" w:tplc="A71EC3DE">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2A5202E"/>
    <w:multiLevelType w:val="hybridMultilevel"/>
    <w:tmpl w:val="7576A2A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3B01108"/>
    <w:multiLevelType w:val="hybridMultilevel"/>
    <w:tmpl w:val="B0A8CD0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6AE63D7C"/>
    <w:multiLevelType w:val="hybridMultilevel"/>
    <w:tmpl w:val="0E10E24E"/>
    <w:name w:val="WW8Num53"/>
    <w:lvl w:ilvl="0" w:tplc="5ACE1D48">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00D6D64"/>
    <w:multiLevelType w:val="hybridMultilevel"/>
    <w:tmpl w:val="E3D4CDC8"/>
    <w:lvl w:ilvl="0" w:tplc="D1B0FFE6">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3414433"/>
    <w:multiLevelType w:val="hybridMultilevel"/>
    <w:tmpl w:val="0046F462"/>
    <w:lvl w:ilvl="0" w:tplc="240A000D">
      <w:start w:val="1"/>
      <w:numFmt w:val="bullet"/>
      <w:lvlText w:val=""/>
      <w:lvlJc w:val="left"/>
      <w:pPr>
        <w:ind w:left="774" w:hanging="360"/>
      </w:pPr>
      <w:rPr>
        <w:rFonts w:ascii="Wingdings" w:hAnsi="Wingdings"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9" w15:restartNumberingAfterBreak="0">
    <w:nsid w:val="791320A9"/>
    <w:multiLevelType w:val="hybridMultilevel"/>
    <w:tmpl w:val="ED580550"/>
    <w:lvl w:ilvl="0" w:tplc="221E625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5"/>
  </w:num>
  <w:num w:numId="3">
    <w:abstractNumId w:val="15"/>
  </w:num>
  <w:num w:numId="4">
    <w:abstractNumId w:val="4"/>
  </w:num>
  <w:num w:numId="5">
    <w:abstractNumId w:val="7"/>
  </w:num>
  <w:num w:numId="6">
    <w:abstractNumId w:val="9"/>
  </w:num>
  <w:num w:numId="7">
    <w:abstractNumId w:val="17"/>
  </w:num>
  <w:num w:numId="8">
    <w:abstractNumId w:val="19"/>
  </w:num>
  <w:num w:numId="9">
    <w:abstractNumId w:val="12"/>
  </w:num>
  <w:num w:numId="10">
    <w:abstractNumId w:val="14"/>
  </w:num>
  <w:num w:numId="11">
    <w:abstractNumId w:val="8"/>
  </w:num>
  <w:num w:numId="12">
    <w:abstractNumId w:val="3"/>
  </w:num>
  <w:num w:numId="13">
    <w:abstractNumId w:val="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C3"/>
    <w:rsid w:val="00001DDB"/>
    <w:rsid w:val="0000268A"/>
    <w:rsid w:val="00002D93"/>
    <w:rsid w:val="00004C3F"/>
    <w:rsid w:val="00004FCB"/>
    <w:rsid w:val="00005712"/>
    <w:rsid w:val="00006068"/>
    <w:rsid w:val="00010613"/>
    <w:rsid w:val="00011EB7"/>
    <w:rsid w:val="00012733"/>
    <w:rsid w:val="00013618"/>
    <w:rsid w:val="00013DD8"/>
    <w:rsid w:val="00014989"/>
    <w:rsid w:val="000149A2"/>
    <w:rsid w:val="00015670"/>
    <w:rsid w:val="00015A1B"/>
    <w:rsid w:val="00017660"/>
    <w:rsid w:val="000206BC"/>
    <w:rsid w:val="00020857"/>
    <w:rsid w:val="00020D0A"/>
    <w:rsid w:val="00020E5D"/>
    <w:rsid w:val="0002129B"/>
    <w:rsid w:val="00021F13"/>
    <w:rsid w:val="00023021"/>
    <w:rsid w:val="0002314E"/>
    <w:rsid w:val="00024514"/>
    <w:rsid w:val="00024A40"/>
    <w:rsid w:val="00025B67"/>
    <w:rsid w:val="00030C65"/>
    <w:rsid w:val="00031521"/>
    <w:rsid w:val="0003345B"/>
    <w:rsid w:val="00033A7B"/>
    <w:rsid w:val="0003486B"/>
    <w:rsid w:val="0003596D"/>
    <w:rsid w:val="0003610D"/>
    <w:rsid w:val="00041E0D"/>
    <w:rsid w:val="00042374"/>
    <w:rsid w:val="00043081"/>
    <w:rsid w:val="000433C9"/>
    <w:rsid w:val="00043EF1"/>
    <w:rsid w:val="00044D64"/>
    <w:rsid w:val="00044ED3"/>
    <w:rsid w:val="00045F44"/>
    <w:rsid w:val="00046002"/>
    <w:rsid w:val="0005046D"/>
    <w:rsid w:val="0005123C"/>
    <w:rsid w:val="000519B1"/>
    <w:rsid w:val="0005325F"/>
    <w:rsid w:val="000533D7"/>
    <w:rsid w:val="0005463C"/>
    <w:rsid w:val="000606FF"/>
    <w:rsid w:val="0006121D"/>
    <w:rsid w:val="000613C0"/>
    <w:rsid w:val="00061AC8"/>
    <w:rsid w:val="00061AED"/>
    <w:rsid w:val="00061E59"/>
    <w:rsid w:val="00062EC4"/>
    <w:rsid w:val="00063572"/>
    <w:rsid w:val="00064E17"/>
    <w:rsid w:val="000666F0"/>
    <w:rsid w:val="0007126F"/>
    <w:rsid w:val="00071817"/>
    <w:rsid w:val="0007727A"/>
    <w:rsid w:val="00077C1D"/>
    <w:rsid w:val="00080A49"/>
    <w:rsid w:val="000821E9"/>
    <w:rsid w:val="00083D6C"/>
    <w:rsid w:val="0008400E"/>
    <w:rsid w:val="00090ACE"/>
    <w:rsid w:val="00090FAC"/>
    <w:rsid w:val="000923D5"/>
    <w:rsid w:val="00093E64"/>
    <w:rsid w:val="00094892"/>
    <w:rsid w:val="000952F1"/>
    <w:rsid w:val="00095F8B"/>
    <w:rsid w:val="0009622A"/>
    <w:rsid w:val="00096ED3"/>
    <w:rsid w:val="000A1590"/>
    <w:rsid w:val="000A172B"/>
    <w:rsid w:val="000A1B48"/>
    <w:rsid w:val="000A23DD"/>
    <w:rsid w:val="000A3D5E"/>
    <w:rsid w:val="000A3E8E"/>
    <w:rsid w:val="000A4FEA"/>
    <w:rsid w:val="000A6411"/>
    <w:rsid w:val="000A6B27"/>
    <w:rsid w:val="000B0192"/>
    <w:rsid w:val="000B04C1"/>
    <w:rsid w:val="000B11ED"/>
    <w:rsid w:val="000B336B"/>
    <w:rsid w:val="000B43CA"/>
    <w:rsid w:val="000B7871"/>
    <w:rsid w:val="000C016C"/>
    <w:rsid w:val="000C248C"/>
    <w:rsid w:val="000C297D"/>
    <w:rsid w:val="000C3353"/>
    <w:rsid w:val="000C376C"/>
    <w:rsid w:val="000C3E53"/>
    <w:rsid w:val="000C3F98"/>
    <w:rsid w:val="000C4412"/>
    <w:rsid w:val="000C4959"/>
    <w:rsid w:val="000C4CBE"/>
    <w:rsid w:val="000C4DE4"/>
    <w:rsid w:val="000C5EAB"/>
    <w:rsid w:val="000C5FD0"/>
    <w:rsid w:val="000D3026"/>
    <w:rsid w:val="000D3490"/>
    <w:rsid w:val="000D44C1"/>
    <w:rsid w:val="000D45D3"/>
    <w:rsid w:val="000D4600"/>
    <w:rsid w:val="000D524C"/>
    <w:rsid w:val="000D52DE"/>
    <w:rsid w:val="000D693B"/>
    <w:rsid w:val="000D6BD5"/>
    <w:rsid w:val="000D6E65"/>
    <w:rsid w:val="000D76AF"/>
    <w:rsid w:val="000E3E3E"/>
    <w:rsid w:val="000E756E"/>
    <w:rsid w:val="000F2164"/>
    <w:rsid w:val="000F28ED"/>
    <w:rsid w:val="000F43D5"/>
    <w:rsid w:val="000F6102"/>
    <w:rsid w:val="0010019C"/>
    <w:rsid w:val="001010E5"/>
    <w:rsid w:val="00101934"/>
    <w:rsid w:val="001034CB"/>
    <w:rsid w:val="001048B7"/>
    <w:rsid w:val="001050CA"/>
    <w:rsid w:val="001069F1"/>
    <w:rsid w:val="00111276"/>
    <w:rsid w:val="00111519"/>
    <w:rsid w:val="00112078"/>
    <w:rsid w:val="00112746"/>
    <w:rsid w:val="00112DFD"/>
    <w:rsid w:val="00113441"/>
    <w:rsid w:val="00113491"/>
    <w:rsid w:val="001135F1"/>
    <w:rsid w:val="00113696"/>
    <w:rsid w:val="0011389F"/>
    <w:rsid w:val="001140D8"/>
    <w:rsid w:val="001167EA"/>
    <w:rsid w:val="00116B14"/>
    <w:rsid w:val="0011770E"/>
    <w:rsid w:val="0012013A"/>
    <w:rsid w:val="0012054B"/>
    <w:rsid w:val="00121E20"/>
    <w:rsid w:val="00126B45"/>
    <w:rsid w:val="0012798F"/>
    <w:rsid w:val="001300B4"/>
    <w:rsid w:val="00130C44"/>
    <w:rsid w:val="00131FB1"/>
    <w:rsid w:val="001321C4"/>
    <w:rsid w:val="001324C4"/>
    <w:rsid w:val="0013385F"/>
    <w:rsid w:val="0013507D"/>
    <w:rsid w:val="00135617"/>
    <w:rsid w:val="00135B59"/>
    <w:rsid w:val="001369F4"/>
    <w:rsid w:val="00140612"/>
    <w:rsid w:val="00140C35"/>
    <w:rsid w:val="00141DDD"/>
    <w:rsid w:val="00142343"/>
    <w:rsid w:val="001432BF"/>
    <w:rsid w:val="001433F6"/>
    <w:rsid w:val="00143630"/>
    <w:rsid w:val="00143BFC"/>
    <w:rsid w:val="00144300"/>
    <w:rsid w:val="00144D1A"/>
    <w:rsid w:val="0014583F"/>
    <w:rsid w:val="00146E93"/>
    <w:rsid w:val="001471E7"/>
    <w:rsid w:val="0015020E"/>
    <w:rsid w:val="00150EA4"/>
    <w:rsid w:val="00151446"/>
    <w:rsid w:val="00151A0F"/>
    <w:rsid w:val="00152384"/>
    <w:rsid w:val="00154EE6"/>
    <w:rsid w:val="0015548A"/>
    <w:rsid w:val="00156DD7"/>
    <w:rsid w:val="00160410"/>
    <w:rsid w:val="00160E7E"/>
    <w:rsid w:val="0016168B"/>
    <w:rsid w:val="00161E8A"/>
    <w:rsid w:val="001622CD"/>
    <w:rsid w:val="00164DB6"/>
    <w:rsid w:val="00164E97"/>
    <w:rsid w:val="00165512"/>
    <w:rsid w:val="001661D9"/>
    <w:rsid w:val="001670AB"/>
    <w:rsid w:val="00167B5E"/>
    <w:rsid w:val="0017174F"/>
    <w:rsid w:val="00171D3C"/>
    <w:rsid w:val="00172B20"/>
    <w:rsid w:val="001742B0"/>
    <w:rsid w:val="001765AF"/>
    <w:rsid w:val="00176EED"/>
    <w:rsid w:val="00181857"/>
    <w:rsid w:val="0018194F"/>
    <w:rsid w:val="0018269C"/>
    <w:rsid w:val="00182894"/>
    <w:rsid w:val="001835F0"/>
    <w:rsid w:val="00184924"/>
    <w:rsid w:val="001867D1"/>
    <w:rsid w:val="00186819"/>
    <w:rsid w:val="00191E78"/>
    <w:rsid w:val="0019256A"/>
    <w:rsid w:val="0019257C"/>
    <w:rsid w:val="0019271F"/>
    <w:rsid w:val="00193B4E"/>
    <w:rsid w:val="00196695"/>
    <w:rsid w:val="00196734"/>
    <w:rsid w:val="0019681D"/>
    <w:rsid w:val="0019730A"/>
    <w:rsid w:val="001A0FFF"/>
    <w:rsid w:val="001A20AE"/>
    <w:rsid w:val="001A3B33"/>
    <w:rsid w:val="001A5B8E"/>
    <w:rsid w:val="001A5D3B"/>
    <w:rsid w:val="001A6A1E"/>
    <w:rsid w:val="001A76F8"/>
    <w:rsid w:val="001A7A86"/>
    <w:rsid w:val="001A7F45"/>
    <w:rsid w:val="001B32FB"/>
    <w:rsid w:val="001B35AA"/>
    <w:rsid w:val="001B368E"/>
    <w:rsid w:val="001B3C4F"/>
    <w:rsid w:val="001B454E"/>
    <w:rsid w:val="001B45A1"/>
    <w:rsid w:val="001B46A5"/>
    <w:rsid w:val="001B50AE"/>
    <w:rsid w:val="001B696C"/>
    <w:rsid w:val="001B6F5F"/>
    <w:rsid w:val="001B736B"/>
    <w:rsid w:val="001C00FB"/>
    <w:rsid w:val="001C06A1"/>
    <w:rsid w:val="001C1583"/>
    <w:rsid w:val="001C2327"/>
    <w:rsid w:val="001C41A5"/>
    <w:rsid w:val="001C525E"/>
    <w:rsid w:val="001C5FD5"/>
    <w:rsid w:val="001C6BF5"/>
    <w:rsid w:val="001C7DC8"/>
    <w:rsid w:val="001D00C5"/>
    <w:rsid w:val="001D0369"/>
    <w:rsid w:val="001D0C1D"/>
    <w:rsid w:val="001D0EC3"/>
    <w:rsid w:val="001D19DB"/>
    <w:rsid w:val="001D21CA"/>
    <w:rsid w:val="001D2A78"/>
    <w:rsid w:val="001D2B46"/>
    <w:rsid w:val="001D2F76"/>
    <w:rsid w:val="001D372C"/>
    <w:rsid w:val="001D3E00"/>
    <w:rsid w:val="001D721A"/>
    <w:rsid w:val="001E1BD7"/>
    <w:rsid w:val="001E2101"/>
    <w:rsid w:val="001E3489"/>
    <w:rsid w:val="001E3B51"/>
    <w:rsid w:val="001E63A3"/>
    <w:rsid w:val="001E64EB"/>
    <w:rsid w:val="001E7107"/>
    <w:rsid w:val="001E7F73"/>
    <w:rsid w:val="001F0D74"/>
    <w:rsid w:val="001F1886"/>
    <w:rsid w:val="001F22BA"/>
    <w:rsid w:val="001F332D"/>
    <w:rsid w:val="001F56C3"/>
    <w:rsid w:val="001F6335"/>
    <w:rsid w:val="001F75B3"/>
    <w:rsid w:val="001F7B74"/>
    <w:rsid w:val="002005C2"/>
    <w:rsid w:val="0020065A"/>
    <w:rsid w:val="00200931"/>
    <w:rsid w:val="00201D32"/>
    <w:rsid w:val="00202711"/>
    <w:rsid w:val="00202A22"/>
    <w:rsid w:val="00202E19"/>
    <w:rsid w:val="0020339A"/>
    <w:rsid w:val="00203755"/>
    <w:rsid w:val="00203E44"/>
    <w:rsid w:val="002055E4"/>
    <w:rsid w:val="0020621F"/>
    <w:rsid w:val="002077EE"/>
    <w:rsid w:val="00207CFF"/>
    <w:rsid w:val="00211B42"/>
    <w:rsid w:val="00213F99"/>
    <w:rsid w:val="0021678B"/>
    <w:rsid w:val="002172CD"/>
    <w:rsid w:val="00217E7C"/>
    <w:rsid w:val="00220AE2"/>
    <w:rsid w:val="00221B90"/>
    <w:rsid w:val="002224B3"/>
    <w:rsid w:val="002270F4"/>
    <w:rsid w:val="002272EF"/>
    <w:rsid w:val="0022735D"/>
    <w:rsid w:val="00227FFC"/>
    <w:rsid w:val="002306BD"/>
    <w:rsid w:val="00230A6E"/>
    <w:rsid w:val="00231C86"/>
    <w:rsid w:val="0023386F"/>
    <w:rsid w:val="00235500"/>
    <w:rsid w:val="002360B9"/>
    <w:rsid w:val="002369D1"/>
    <w:rsid w:val="00236A04"/>
    <w:rsid w:val="00236B5A"/>
    <w:rsid w:val="0023734C"/>
    <w:rsid w:val="00237EE6"/>
    <w:rsid w:val="00241462"/>
    <w:rsid w:val="00241B91"/>
    <w:rsid w:val="00241E5B"/>
    <w:rsid w:val="00242754"/>
    <w:rsid w:val="00242BE0"/>
    <w:rsid w:val="00242C6B"/>
    <w:rsid w:val="00243EF3"/>
    <w:rsid w:val="0024606E"/>
    <w:rsid w:val="00246DE8"/>
    <w:rsid w:val="00247772"/>
    <w:rsid w:val="002503AB"/>
    <w:rsid w:val="00250B42"/>
    <w:rsid w:val="00251E3D"/>
    <w:rsid w:val="00253EA8"/>
    <w:rsid w:val="002540CB"/>
    <w:rsid w:val="00254EDE"/>
    <w:rsid w:val="00255255"/>
    <w:rsid w:val="0025564B"/>
    <w:rsid w:val="0025716E"/>
    <w:rsid w:val="00257BCA"/>
    <w:rsid w:val="002607AC"/>
    <w:rsid w:val="00261663"/>
    <w:rsid w:val="00262373"/>
    <w:rsid w:val="002640CD"/>
    <w:rsid w:val="002651E4"/>
    <w:rsid w:val="0026616F"/>
    <w:rsid w:val="00266DD2"/>
    <w:rsid w:val="00267682"/>
    <w:rsid w:val="00270322"/>
    <w:rsid w:val="002727DA"/>
    <w:rsid w:val="0027420D"/>
    <w:rsid w:val="002750DA"/>
    <w:rsid w:val="00276F2F"/>
    <w:rsid w:val="00276FEC"/>
    <w:rsid w:val="0028281C"/>
    <w:rsid w:val="002828DA"/>
    <w:rsid w:val="00282AB7"/>
    <w:rsid w:val="00283663"/>
    <w:rsid w:val="002836C5"/>
    <w:rsid w:val="00283C92"/>
    <w:rsid w:val="0028493F"/>
    <w:rsid w:val="00284967"/>
    <w:rsid w:val="00285937"/>
    <w:rsid w:val="00285BEB"/>
    <w:rsid w:val="00285C0F"/>
    <w:rsid w:val="00285E20"/>
    <w:rsid w:val="002862BE"/>
    <w:rsid w:val="0028690D"/>
    <w:rsid w:val="0028707F"/>
    <w:rsid w:val="0029084E"/>
    <w:rsid w:val="00290DFD"/>
    <w:rsid w:val="002917CC"/>
    <w:rsid w:val="00291C92"/>
    <w:rsid w:val="00292EC8"/>
    <w:rsid w:val="002935FC"/>
    <w:rsid w:val="00293C6A"/>
    <w:rsid w:val="002942FD"/>
    <w:rsid w:val="002943CC"/>
    <w:rsid w:val="002949DB"/>
    <w:rsid w:val="00294C90"/>
    <w:rsid w:val="00295BE6"/>
    <w:rsid w:val="002965BC"/>
    <w:rsid w:val="002A0D2D"/>
    <w:rsid w:val="002A1729"/>
    <w:rsid w:val="002A257D"/>
    <w:rsid w:val="002A275D"/>
    <w:rsid w:val="002A3E69"/>
    <w:rsid w:val="002A4D79"/>
    <w:rsid w:val="002A6396"/>
    <w:rsid w:val="002A7982"/>
    <w:rsid w:val="002A7A92"/>
    <w:rsid w:val="002B1AF5"/>
    <w:rsid w:val="002B27F4"/>
    <w:rsid w:val="002B30EF"/>
    <w:rsid w:val="002B3268"/>
    <w:rsid w:val="002B36D1"/>
    <w:rsid w:val="002B506C"/>
    <w:rsid w:val="002B568B"/>
    <w:rsid w:val="002B56F6"/>
    <w:rsid w:val="002B573C"/>
    <w:rsid w:val="002B5FA5"/>
    <w:rsid w:val="002B77A0"/>
    <w:rsid w:val="002C0777"/>
    <w:rsid w:val="002C501F"/>
    <w:rsid w:val="002C7963"/>
    <w:rsid w:val="002C7D01"/>
    <w:rsid w:val="002D181E"/>
    <w:rsid w:val="002D1D53"/>
    <w:rsid w:val="002D4231"/>
    <w:rsid w:val="002D4651"/>
    <w:rsid w:val="002D5005"/>
    <w:rsid w:val="002D5772"/>
    <w:rsid w:val="002D6090"/>
    <w:rsid w:val="002D7F55"/>
    <w:rsid w:val="002D7F78"/>
    <w:rsid w:val="002E0617"/>
    <w:rsid w:val="002E192C"/>
    <w:rsid w:val="002E2656"/>
    <w:rsid w:val="002E2973"/>
    <w:rsid w:val="002E2B0A"/>
    <w:rsid w:val="002E3B15"/>
    <w:rsid w:val="002E423F"/>
    <w:rsid w:val="002E51B0"/>
    <w:rsid w:val="002E69CA"/>
    <w:rsid w:val="002E7FB9"/>
    <w:rsid w:val="002F0842"/>
    <w:rsid w:val="002F2389"/>
    <w:rsid w:val="002F33A4"/>
    <w:rsid w:val="002F4769"/>
    <w:rsid w:val="002F4DDB"/>
    <w:rsid w:val="002F731A"/>
    <w:rsid w:val="002F7899"/>
    <w:rsid w:val="002F78C8"/>
    <w:rsid w:val="00302552"/>
    <w:rsid w:val="003037DD"/>
    <w:rsid w:val="00304541"/>
    <w:rsid w:val="00304ECA"/>
    <w:rsid w:val="0030598E"/>
    <w:rsid w:val="003062F4"/>
    <w:rsid w:val="00306BCC"/>
    <w:rsid w:val="00306BE6"/>
    <w:rsid w:val="00310501"/>
    <w:rsid w:val="00312214"/>
    <w:rsid w:val="003126CA"/>
    <w:rsid w:val="003128DF"/>
    <w:rsid w:val="003141B9"/>
    <w:rsid w:val="0031493A"/>
    <w:rsid w:val="003149B3"/>
    <w:rsid w:val="00315B48"/>
    <w:rsid w:val="003166C9"/>
    <w:rsid w:val="00316AC7"/>
    <w:rsid w:val="003171A7"/>
    <w:rsid w:val="00320D54"/>
    <w:rsid w:val="00322632"/>
    <w:rsid w:val="00324640"/>
    <w:rsid w:val="00324B51"/>
    <w:rsid w:val="00326791"/>
    <w:rsid w:val="003267BB"/>
    <w:rsid w:val="00326BE9"/>
    <w:rsid w:val="0032723A"/>
    <w:rsid w:val="0032799E"/>
    <w:rsid w:val="003307D4"/>
    <w:rsid w:val="00330E96"/>
    <w:rsid w:val="00332BBB"/>
    <w:rsid w:val="003332A1"/>
    <w:rsid w:val="00333E7C"/>
    <w:rsid w:val="003352BD"/>
    <w:rsid w:val="003359D2"/>
    <w:rsid w:val="00336309"/>
    <w:rsid w:val="00337DB6"/>
    <w:rsid w:val="00337F46"/>
    <w:rsid w:val="0034026C"/>
    <w:rsid w:val="003406AA"/>
    <w:rsid w:val="00341B3B"/>
    <w:rsid w:val="00342449"/>
    <w:rsid w:val="00343100"/>
    <w:rsid w:val="00343317"/>
    <w:rsid w:val="00344134"/>
    <w:rsid w:val="00344C1A"/>
    <w:rsid w:val="00344CFC"/>
    <w:rsid w:val="0035092D"/>
    <w:rsid w:val="00351B2A"/>
    <w:rsid w:val="00352806"/>
    <w:rsid w:val="00353202"/>
    <w:rsid w:val="0035366A"/>
    <w:rsid w:val="00357704"/>
    <w:rsid w:val="00357A24"/>
    <w:rsid w:val="00357B60"/>
    <w:rsid w:val="00357F98"/>
    <w:rsid w:val="0036101A"/>
    <w:rsid w:val="003630A2"/>
    <w:rsid w:val="003667A7"/>
    <w:rsid w:val="00366927"/>
    <w:rsid w:val="00371961"/>
    <w:rsid w:val="0037221A"/>
    <w:rsid w:val="0037404A"/>
    <w:rsid w:val="003741E4"/>
    <w:rsid w:val="00374EEE"/>
    <w:rsid w:val="0037691F"/>
    <w:rsid w:val="003809D0"/>
    <w:rsid w:val="00380A8D"/>
    <w:rsid w:val="0038154F"/>
    <w:rsid w:val="00381F21"/>
    <w:rsid w:val="00382695"/>
    <w:rsid w:val="00382A5F"/>
    <w:rsid w:val="003830FD"/>
    <w:rsid w:val="00385819"/>
    <w:rsid w:val="00385A9F"/>
    <w:rsid w:val="0038689A"/>
    <w:rsid w:val="003900C0"/>
    <w:rsid w:val="00390CAE"/>
    <w:rsid w:val="0039124E"/>
    <w:rsid w:val="00391250"/>
    <w:rsid w:val="00391BB2"/>
    <w:rsid w:val="00391EEE"/>
    <w:rsid w:val="00392132"/>
    <w:rsid w:val="00393572"/>
    <w:rsid w:val="003937C0"/>
    <w:rsid w:val="00395044"/>
    <w:rsid w:val="0039507D"/>
    <w:rsid w:val="0039545E"/>
    <w:rsid w:val="00395596"/>
    <w:rsid w:val="00395873"/>
    <w:rsid w:val="00396A25"/>
    <w:rsid w:val="003A1CAB"/>
    <w:rsid w:val="003A3FA3"/>
    <w:rsid w:val="003A4CD9"/>
    <w:rsid w:val="003A6214"/>
    <w:rsid w:val="003A6922"/>
    <w:rsid w:val="003B02BA"/>
    <w:rsid w:val="003B0C83"/>
    <w:rsid w:val="003B1046"/>
    <w:rsid w:val="003B2D31"/>
    <w:rsid w:val="003B35D2"/>
    <w:rsid w:val="003B4121"/>
    <w:rsid w:val="003B4278"/>
    <w:rsid w:val="003B47BF"/>
    <w:rsid w:val="003B726C"/>
    <w:rsid w:val="003C05B1"/>
    <w:rsid w:val="003C2A6C"/>
    <w:rsid w:val="003C2BD0"/>
    <w:rsid w:val="003C410C"/>
    <w:rsid w:val="003C47EA"/>
    <w:rsid w:val="003C48BB"/>
    <w:rsid w:val="003C592D"/>
    <w:rsid w:val="003C5E0D"/>
    <w:rsid w:val="003C7037"/>
    <w:rsid w:val="003C716C"/>
    <w:rsid w:val="003D0C0B"/>
    <w:rsid w:val="003D1C83"/>
    <w:rsid w:val="003D2BE5"/>
    <w:rsid w:val="003D3A82"/>
    <w:rsid w:val="003D40F0"/>
    <w:rsid w:val="003D4951"/>
    <w:rsid w:val="003D62D1"/>
    <w:rsid w:val="003D6643"/>
    <w:rsid w:val="003D7F50"/>
    <w:rsid w:val="003E1637"/>
    <w:rsid w:val="003E1BD9"/>
    <w:rsid w:val="003E2783"/>
    <w:rsid w:val="003E43A9"/>
    <w:rsid w:val="003E50EB"/>
    <w:rsid w:val="003E511D"/>
    <w:rsid w:val="003E5BD2"/>
    <w:rsid w:val="003E5E1F"/>
    <w:rsid w:val="003E60B8"/>
    <w:rsid w:val="003E76A2"/>
    <w:rsid w:val="003E78D2"/>
    <w:rsid w:val="003E7FC6"/>
    <w:rsid w:val="003F0279"/>
    <w:rsid w:val="003F1956"/>
    <w:rsid w:val="003F316A"/>
    <w:rsid w:val="003F3185"/>
    <w:rsid w:val="003F4476"/>
    <w:rsid w:val="003F4543"/>
    <w:rsid w:val="003F517A"/>
    <w:rsid w:val="003F53CF"/>
    <w:rsid w:val="003F612D"/>
    <w:rsid w:val="00401941"/>
    <w:rsid w:val="0040255B"/>
    <w:rsid w:val="004026D2"/>
    <w:rsid w:val="004041E6"/>
    <w:rsid w:val="00404B6B"/>
    <w:rsid w:val="00406630"/>
    <w:rsid w:val="00406A6E"/>
    <w:rsid w:val="0041017D"/>
    <w:rsid w:val="004110EF"/>
    <w:rsid w:val="00411813"/>
    <w:rsid w:val="00413C62"/>
    <w:rsid w:val="00416782"/>
    <w:rsid w:val="0042023B"/>
    <w:rsid w:val="0042057F"/>
    <w:rsid w:val="00422733"/>
    <w:rsid w:val="00422804"/>
    <w:rsid w:val="00426484"/>
    <w:rsid w:val="00427429"/>
    <w:rsid w:val="0043078B"/>
    <w:rsid w:val="004309C9"/>
    <w:rsid w:val="00432791"/>
    <w:rsid w:val="00433358"/>
    <w:rsid w:val="00434846"/>
    <w:rsid w:val="00436694"/>
    <w:rsid w:val="00436A29"/>
    <w:rsid w:val="00440E75"/>
    <w:rsid w:val="00441299"/>
    <w:rsid w:val="00441AA4"/>
    <w:rsid w:val="00443195"/>
    <w:rsid w:val="00443B8E"/>
    <w:rsid w:val="00446447"/>
    <w:rsid w:val="00446E6E"/>
    <w:rsid w:val="00447034"/>
    <w:rsid w:val="00447888"/>
    <w:rsid w:val="00447C3E"/>
    <w:rsid w:val="00450AC4"/>
    <w:rsid w:val="004519A0"/>
    <w:rsid w:val="00451DD3"/>
    <w:rsid w:val="004526C4"/>
    <w:rsid w:val="00452ACC"/>
    <w:rsid w:val="00453322"/>
    <w:rsid w:val="00454C5C"/>
    <w:rsid w:val="00454CB6"/>
    <w:rsid w:val="00455883"/>
    <w:rsid w:val="00455AC2"/>
    <w:rsid w:val="00455DDE"/>
    <w:rsid w:val="00456C6A"/>
    <w:rsid w:val="00461E42"/>
    <w:rsid w:val="0046387E"/>
    <w:rsid w:val="00464C76"/>
    <w:rsid w:val="00467335"/>
    <w:rsid w:val="00471541"/>
    <w:rsid w:val="0047172D"/>
    <w:rsid w:val="004745B0"/>
    <w:rsid w:val="00477F4E"/>
    <w:rsid w:val="0048008C"/>
    <w:rsid w:val="00481B6D"/>
    <w:rsid w:val="00481C2C"/>
    <w:rsid w:val="004847A4"/>
    <w:rsid w:val="004854CE"/>
    <w:rsid w:val="00485511"/>
    <w:rsid w:val="004871E9"/>
    <w:rsid w:val="00490227"/>
    <w:rsid w:val="004921E4"/>
    <w:rsid w:val="00492998"/>
    <w:rsid w:val="00492F93"/>
    <w:rsid w:val="00494F7A"/>
    <w:rsid w:val="004971CC"/>
    <w:rsid w:val="00497856"/>
    <w:rsid w:val="00497984"/>
    <w:rsid w:val="004A05BB"/>
    <w:rsid w:val="004A0E3F"/>
    <w:rsid w:val="004A13CF"/>
    <w:rsid w:val="004A194A"/>
    <w:rsid w:val="004A3C1E"/>
    <w:rsid w:val="004A7452"/>
    <w:rsid w:val="004A79E3"/>
    <w:rsid w:val="004A79E4"/>
    <w:rsid w:val="004B09F8"/>
    <w:rsid w:val="004B15EA"/>
    <w:rsid w:val="004B75F3"/>
    <w:rsid w:val="004B778A"/>
    <w:rsid w:val="004B77D4"/>
    <w:rsid w:val="004B7AC6"/>
    <w:rsid w:val="004C09B8"/>
    <w:rsid w:val="004C0A99"/>
    <w:rsid w:val="004C17B1"/>
    <w:rsid w:val="004C1A29"/>
    <w:rsid w:val="004C1C50"/>
    <w:rsid w:val="004C4DCE"/>
    <w:rsid w:val="004C5BF8"/>
    <w:rsid w:val="004C5FFB"/>
    <w:rsid w:val="004C6D81"/>
    <w:rsid w:val="004C776B"/>
    <w:rsid w:val="004D2329"/>
    <w:rsid w:val="004D3D59"/>
    <w:rsid w:val="004D5976"/>
    <w:rsid w:val="004D5E5E"/>
    <w:rsid w:val="004D6E76"/>
    <w:rsid w:val="004D7619"/>
    <w:rsid w:val="004E0F8D"/>
    <w:rsid w:val="004E3237"/>
    <w:rsid w:val="004E3324"/>
    <w:rsid w:val="004E40C3"/>
    <w:rsid w:val="004E540C"/>
    <w:rsid w:val="004F070A"/>
    <w:rsid w:val="004F10C6"/>
    <w:rsid w:val="004F37E1"/>
    <w:rsid w:val="004F39E5"/>
    <w:rsid w:val="004F3F58"/>
    <w:rsid w:val="004F4B5F"/>
    <w:rsid w:val="004F4F47"/>
    <w:rsid w:val="004F605A"/>
    <w:rsid w:val="004F64A9"/>
    <w:rsid w:val="004F64B1"/>
    <w:rsid w:val="00500664"/>
    <w:rsid w:val="0050147C"/>
    <w:rsid w:val="0050154D"/>
    <w:rsid w:val="005020DC"/>
    <w:rsid w:val="00502490"/>
    <w:rsid w:val="005037AF"/>
    <w:rsid w:val="00504B08"/>
    <w:rsid w:val="00506D6A"/>
    <w:rsid w:val="00507071"/>
    <w:rsid w:val="00507452"/>
    <w:rsid w:val="005105CC"/>
    <w:rsid w:val="005106E0"/>
    <w:rsid w:val="005138A0"/>
    <w:rsid w:val="0051391F"/>
    <w:rsid w:val="00513A04"/>
    <w:rsid w:val="005156B3"/>
    <w:rsid w:val="005163E7"/>
    <w:rsid w:val="00516FBA"/>
    <w:rsid w:val="0051755D"/>
    <w:rsid w:val="00521EDA"/>
    <w:rsid w:val="00523D64"/>
    <w:rsid w:val="005241BE"/>
    <w:rsid w:val="00524A64"/>
    <w:rsid w:val="00524C2B"/>
    <w:rsid w:val="00524DE8"/>
    <w:rsid w:val="005261F1"/>
    <w:rsid w:val="0052788D"/>
    <w:rsid w:val="0052798E"/>
    <w:rsid w:val="00527B2E"/>
    <w:rsid w:val="005308B8"/>
    <w:rsid w:val="00532872"/>
    <w:rsid w:val="005339CB"/>
    <w:rsid w:val="00533EE6"/>
    <w:rsid w:val="005348DA"/>
    <w:rsid w:val="00536903"/>
    <w:rsid w:val="00540A95"/>
    <w:rsid w:val="00540F8E"/>
    <w:rsid w:val="005420C6"/>
    <w:rsid w:val="00544364"/>
    <w:rsid w:val="005447EB"/>
    <w:rsid w:val="00545953"/>
    <w:rsid w:val="00545D81"/>
    <w:rsid w:val="0054608E"/>
    <w:rsid w:val="005465B7"/>
    <w:rsid w:val="005535F3"/>
    <w:rsid w:val="00553617"/>
    <w:rsid w:val="00553B14"/>
    <w:rsid w:val="00555261"/>
    <w:rsid w:val="005559A5"/>
    <w:rsid w:val="00556918"/>
    <w:rsid w:val="00557CB5"/>
    <w:rsid w:val="00560A75"/>
    <w:rsid w:val="00560C61"/>
    <w:rsid w:val="0056302A"/>
    <w:rsid w:val="00563119"/>
    <w:rsid w:val="00564257"/>
    <w:rsid w:val="005652A3"/>
    <w:rsid w:val="00565A09"/>
    <w:rsid w:val="00567A27"/>
    <w:rsid w:val="00570105"/>
    <w:rsid w:val="00570DFD"/>
    <w:rsid w:val="005730E3"/>
    <w:rsid w:val="00573970"/>
    <w:rsid w:val="00573F2C"/>
    <w:rsid w:val="0057418B"/>
    <w:rsid w:val="0057498C"/>
    <w:rsid w:val="00575541"/>
    <w:rsid w:val="00575E0B"/>
    <w:rsid w:val="00577B05"/>
    <w:rsid w:val="0058113C"/>
    <w:rsid w:val="005811EB"/>
    <w:rsid w:val="005819C1"/>
    <w:rsid w:val="00583808"/>
    <w:rsid w:val="005840F4"/>
    <w:rsid w:val="005851A0"/>
    <w:rsid w:val="0058522A"/>
    <w:rsid w:val="00585866"/>
    <w:rsid w:val="0058629F"/>
    <w:rsid w:val="00587021"/>
    <w:rsid w:val="00587F5B"/>
    <w:rsid w:val="00590305"/>
    <w:rsid w:val="00590E57"/>
    <w:rsid w:val="005910A7"/>
    <w:rsid w:val="00591325"/>
    <w:rsid w:val="005923A5"/>
    <w:rsid w:val="00595B46"/>
    <w:rsid w:val="00596102"/>
    <w:rsid w:val="00596DA2"/>
    <w:rsid w:val="00596F19"/>
    <w:rsid w:val="005A043A"/>
    <w:rsid w:val="005A1AE6"/>
    <w:rsid w:val="005A3943"/>
    <w:rsid w:val="005A4730"/>
    <w:rsid w:val="005A4B2F"/>
    <w:rsid w:val="005A544C"/>
    <w:rsid w:val="005A5C5A"/>
    <w:rsid w:val="005A7ABE"/>
    <w:rsid w:val="005B122D"/>
    <w:rsid w:val="005B1657"/>
    <w:rsid w:val="005B2E3C"/>
    <w:rsid w:val="005B338F"/>
    <w:rsid w:val="005B43BB"/>
    <w:rsid w:val="005B4477"/>
    <w:rsid w:val="005B4BD4"/>
    <w:rsid w:val="005B5F9E"/>
    <w:rsid w:val="005B60C3"/>
    <w:rsid w:val="005B65D6"/>
    <w:rsid w:val="005C09F4"/>
    <w:rsid w:val="005C2AD9"/>
    <w:rsid w:val="005C3747"/>
    <w:rsid w:val="005C3C41"/>
    <w:rsid w:val="005C3CF1"/>
    <w:rsid w:val="005C3D73"/>
    <w:rsid w:val="005C5089"/>
    <w:rsid w:val="005C59EC"/>
    <w:rsid w:val="005C5C46"/>
    <w:rsid w:val="005C633A"/>
    <w:rsid w:val="005C68CE"/>
    <w:rsid w:val="005C75FA"/>
    <w:rsid w:val="005D22D2"/>
    <w:rsid w:val="005D2397"/>
    <w:rsid w:val="005D25BB"/>
    <w:rsid w:val="005D2FA5"/>
    <w:rsid w:val="005D4027"/>
    <w:rsid w:val="005D792A"/>
    <w:rsid w:val="005E02BB"/>
    <w:rsid w:val="005E2950"/>
    <w:rsid w:val="005E3D10"/>
    <w:rsid w:val="005E3E84"/>
    <w:rsid w:val="005E550F"/>
    <w:rsid w:val="005E6C01"/>
    <w:rsid w:val="005E7A57"/>
    <w:rsid w:val="005F0942"/>
    <w:rsid w:val="005F2707"/>
    <w:rsid w:val="005F488D"/>
    <w:rsid w:val="005F48A9"/>
    <w:rsid w:val="005F6E79"/>
    <w:rsid w:val="005F7DE0"/>
    <w:rsid w:val="0060064D"/>
    <w:rsid w:val="00601040"/>
    <w:rsid w:val="00601159"/>
    <w:rsid w:val="00601FF4"/>
    <w:rsid w:val="006045D8"/>
    <w:rsid w:val="00604A73"/>
    <w:rsid w:val="0060510E"/>
    <w:rsid w:val="0061154C"/>
    <w:rsid w:val="00611A37"/>
    <w:rsid w:val="006132FE"/>
    <w:rsid w:val="00622723"/>
    <w:rsid w:val="00623A4A"/>
    <w:rsid w:val="00623F70"/>
    <w:rsid w:val="006242A3"/>
    <w:rsid w:val="00624FF1"/>
    <w:rsid w:val="006279DC"/>
    <w:rsid w:val="00633647"/>
    <w:rsid w:val="006339C4"/>
    <w:rsid w:val="0063420F"/>
    <w:rsid w:val="00635E6F"/>
    <w:rsid w:val="006372B6"/>
    <w:rsid w:val="0063764A"/>
    <w:rsid w:val="006405FA"/>
    <w:rsid w:val="00640DCE"/>
    <w:rsid w:val="00642627"/>
    <w:rsid w:val="00642A00"/>
    <w:rsid w:val="00644AA9"/>
    <w:rsid w:val="00644B28"/>
    <w:rsid w:val="00644C84"/>
    <w:rsid w:val="00644C8F"/>
    <w:rsid w:val="00644CF2"/>
    <w:rsid w:val="00645A9A"/>
    <w:rsid w:val="00645BA4"/>
    <w:rsid w:val="00646ADF"/>
    <w:rsid w:val="00647651"/>
    <w:rsid w:val="00650EAF"/>
    <w:rsid w:val="0065123D"/>
    <w:rsid w:val="0065129E"/>
    <w:rsid w:val="00651F9A"/>
    <w:rsid w:val="00652BFB"/>
    <w:rsid w:val="00654BB3"/>
    <w:rsid w:val="00654FB3"/>
    <w:rsid w:val="0065529A"/>
    <w:rsid w:val="006552D8"/>
    <w:rsid w:val="00657A3E"/>
    <w:rsid w:val="00657B05"/>
    <w:rsid w:val="00660FAD"/>
    <w:rsid w:val="0066534D"/>
    <w:rsid w:val="00665FFB"/>
    <w:rsid w:val="0066680B"/>
    <w:rsid w:val="00671B22"/>
    <w:rsid w:val="00671EE1"/>
    <w:rsid w:val="00671F2F"/>
    <w:rsid w:val="0067200A"/>
    <w:rsid w:val="00672A7C"/>
    <w:rsid w:val="006738C0"/>
    <w:rsid w:val="00673CBA"/>
    <w:rsid w:val="00675EE6"/>
    <w:rsid w:val="0067640A"/>
    <w:rsid w:val="00677744"/>
    <w:rsid w:val="00677B55"/>
    <w:rsid w:val="00681060"/>
    <w:rsid w:val="00683A39"/>
    <w:rsid w:val="006841F8"/>
    <w:rsid w:val="00684ECA"/>
    <w:rsid w:val="00685FE9"/>
    <w:rsid w:val="006867B8"/>
    <w:rsid w:val="00686DD6"/>
    <w:rsid w:val="00686F20"/>
    <w:rsid w:val="00687143"/>
    <w:rsid w:val="006879F6"/>
    <w:rsid w:val="00687E6A"/>
    <w:rsid w:val="006916AF"/>
    <w:rsid w:val="00691C5D"/>
    <w:rsid w:val="00693E7D"/>
    <w:rsid w:val="0069443E"/>
    <w:rsid w:val="0069454C"/>
    <w:rsid w:val="00695B95"/>
    <w:rsid w:val="006975B3"/>
    <w:rsid w:val="00697D0C"/>
    <w:rsid w:val="006A0791"/>
    <w:rsid w:val="006A0907"/>
    <w:rsid w:val="006A0C17"/>
    <w:rsid w:val="006A1C1D"/>
    <w:rsid w:val="006A65F5"/>
    <w:rsid w:val="006B19FD"/>
    <w:rsid w:val="006B1C5A"/>
    <w:rsid w:val="006B1D7D"/>
    <w:rsid w:val="006B4065"/>
    <w:rsid w:val="006B4803"/>
    <w:rsid w:val="006B5C80"/>
    <w:rsid w:val="006B66B4"/>
    <w:rsid w:val="006B670F"/>
    <w:rsid w:val="006B728A"/>
    <w:rsid w:val="006B7BE6"/>
    <w:rsid w:val="006C1841"/>
    <w:rsid w:val="006C580C"/>
    <w:rsid w:val="006C5869"/>
    <w:rsid w:val="006C6B50"/>
    <w:rsid w:val="006D078F"/>
    <w:rsid w:val="006D09B3"/>
    <w:rsid w:val="006D11F9"/>
    <w:rsid w:val="006D1BEA"/>
    <w:rsid w:val="006D3A86"/>
    <w:rsid w:val="006D428F"/>
    <w:rsid w:val="006D4C13"/>
    <w:rsid w:val="006D4F1B"/>
    <w:rsid w:val="006D5540"/>
    <w:rsid w:val="006D614F"/>
    <w:rsid w:val="006D76E5"/>
    <w:rsid w:val="006E04EE"/>
    <w:rsid w:val="006E14A1"/>
    <w:rsid w:val="006E2EF7"/>
    <w:rsid w:val="006E30B1"/>
    <w:rsid w:val="006E4586"/>
    <w:rsid w:val="006E47A8"/>
    <w:rsid w:val="006E4D93"/>
    <w:rsid w:val="006E5A8E"/>
    <w:rsid w:val="006E661D"/>
    <w:rsid w:val="006E683A"/>
    <w:rsid w:val="006E6950"/>
    <w:rsid w:val="006F1406"/>
    <w:rsid w:val="006F3F2C"/>
    <w:rsid w:val="006F4482"/>
    <w:rsid w:val="006F59CF"/>
    <w:rsid w:val="006F6A3C"/>
    <w:rsid w:val="00702251"/>
    <w:rsid w:val="00702D45"/>
    <w:rsid w:val="007033DB"/>
    <w:rsid w:val="0070383F"/>
    <w:rsid w:val="00704C2D"/>
    <w:rsid w:val="007052B5"/>
    <w:rsid w:val="00705E9C"/>
    <w:rsid w:val="00705ED3"/>
    <w:rsid w:val="0070705D"/>
    <w:rsid w:val="00711040"/>
    <w:rsid w:val="0071154B"/>
    <w:rsid w:val="00712B14"/>
    <w:rsid w:val="00712E8D"/>
    <w:rsid w:val="007149F5"/>
    <w:rsid w:val="00715B64"/>
    <w:rsid w:val="00716718"/>
    <w:rsid w:val="00716BBD"/>
    <w:rsid w:val="007172C7"/>
    <w:rsid w:val="00717606"/>
    <w:rsid w:val="00720CB6"/>
    <w:rsid w:val="00721062"/>
    <w:rsid w:val="007214DB"/>
    <w:rsid w:val="00721A1D"/>
    <w:rsid w:val="00722371"/>
    <w:rsid w:val="007229BE"/>
    <w:rsid w:val="0072403B"/>
    <w:rsid w:val="007256E2"/>
    <w:rsid w:val="00726F31"/>
    <w:rsid w:val="00727BEE"/>
    <w:rsid w:val="00727BFB"/>
    <w:rsid w:val="0073050C"/>
    <w:rsid w:val="00730834"/>
    <w:rsid w:val="007309C3"/>
    <w:rsid w:val="007310DA"/>
    <w:rsid w:val="00731618"/>
    <w:rsid w:val="00732FD1"/>
    <w:rsid w:val="00733225"/>
    <w:rsid w:val="00733679"/>
    <w:rsid w:val="00734558"/>
    <w:rsid w:val="0073592A"/>
    <w:rsid w:val="00736402"/>
    <w:rsid w:val="00740299"/>
    <w:rsid w:val="00740493"/>
    <w:rsid w:val="00740DFB"/>
    <w:rsid w:val="007412FF"/>
    <w:rsid w:val="00742CAB"/>
    <w:rsid w:val="00743D8C"/>
    <w:rsid w:val="00744219"/>
    <w:rsid w:val="007454FA"/>
    <w:rsid w:val="0074586B"/>
    <w:rsid w:val="00745BCC"/>
    <w:rsid w:val="00746212"/>
    <w:rsid w:val="007473CF"/>
    <w:rsid w:val="0075035F"/>
    <w:rsid w:val="0075116F"/>
    <w:rsid w:val="007524D8"/>
    <w:rsid w:val="00752818"/>
    <w:rsid w:val="00752A32"/>
    <w:rsid w:val="00753B51"/>
    <w:rsid w:val="00756542"/>
    <w:rsid w:val="007571DB"/>
    <w:rsid w:val="00760B05"/>
    <w:rsid w:val="00761B93"/>
    <w:rsid w:val="0076269A"/>
    <w:rsid w:val="007628DA"/>
    <w:rsid w:val="00763303"/>
    <w:rsid w:val="007656B1"/>
    <w:rsid w:val="0076784E"/>
    <w:rsid w:val="00767A6D"/>
    <w:rsid w:val="00770015"/>
    <w:rsid w:val="00773F12"/>
    <w:rsid w:val="00775637"/>
    <w:rsid w:val="00777142"/>
    <w:rsid w:val="007837B3"/>
    <w:rsid w:val="00783AD8"/>
    <w:rsid w:val="00783BC5"/>
    <w:rsid w:val="00784BDF"/>
    <w:rsid w:val="0078522D"/>
    <w:rsid w:val="0078525C"/>
    <w:rsid w:val="007856CD"/>
    <w:rsid w:val="007857E9"/>
    <w:rsid w:val="0078621F"/>
    <w:rsid w:val="00787101"/>
    <w:rsid w:val="0078723B"/>
    <w:rsid w:val="007903B5"/>
    <w:rsid w:val="00790971"/>
    <w:rsid w:val="007914B7"/>
    <w:rsid w:val="00791C54"/>
    <w:rsid w:val="00792352"/>
    <w:rsid w:val="00793890"/>
    <w:rsid w:val="00793FDD"/>
    <w:rsid w:val="00795EBA"/>
    <w:rsid w:val="00796603"/>
    <w:rsid w:val="007966AB"/>
    <w:rsid w:val="00796BD1"/>
    <w:rsid w:val="00797207"/>
    <w:rsid w:val="007A117B"/>
    <w:rsid w:val="007A1912"/>
    <w:rsid w:val="007A39CC"/>
    <w:rsid w:val="007A5003"/>
    <w:rsid w:val="007A5373"/>
    <w:rsid w:val="007A58B7"/>
    <w:rsid w:val="007A64C9"/>
    <w:rsid w:val="007A766E"/>
    <w:rsid w:val="007A7845"/>
    <w:rsid w:val="007B06A9"/>
    <w:rsid w:val="007B13DF"/>
    <w:rsid w:val="007B1401"/>
    <w:rsid w:val="007B2230"/>
    <w:rsid w:val="007B2311"/>
    <w:rsid w:val="007B4172"/>
    <w:rsid w:val="007B4BF2"/>
    <w:rsid w:val="007C0C74"/>
    <w:rsid w:val="007C1307"/>
    <w:rsid w:val="007C1819"/>
    <w:rsid w:val="007C30FE"/>
    <w:rsid w:val="007C3FB6"/>
    <w:rsid w:val="007C405D"/>
    <w:rsid w:val="007C6F1B"/>
    <w:rsid w:val="007C7CB7"/>
    <w:rsid w:val="007D31DA"/>
    <w:rsid w:val="007D3B86"/>
    <w:rsid w:val="007D4172"/>
    <w:rsid w:val="007D4CB9"/>
    <w:rsid w:val="007D57F2"/>
    <w:rsid w:val="007D5D81"/>
    <w:rsid w:val="007D6611"/>
    <w:rsid w:val="007D6D3B"/>
    <w:rsid w:val="007D7006"/>
    <w:rsid w:val="007D79D2"/>
    <w:rsid w:val="007E169D"/>
    <w:rsid w:val="007E1A92"/>
    <w:rsid w:val="007E2497"/>
    <w:rsid w:val="007E3D72"/>
    <w:rsid w:val="007E46FA"/>
    <w:rsid w:val="007E4EC3"/>
    <w:rsid w:val="007E6CA3"/>
    <w:rsid w:val="007E7E77"/>
    <w:rsid w:val="007F4143"/>
    <w:rsid w:val="007F6977"/>
    <w:rsid w:val="007F7286"/>
    <w:rsid w:val="007F76E4"/>
    <w:rsid w:val="00800B8D"/>
    <w:rsid w:val="00800DBA"/>
    <w:rsid w:val="00801E2E"/>
    <w:rsid w:val="0080262E"/>
    <w:rsid w:val="00803A74"/>
    <w:rsid w:val="00803F74"/>
    <w:rsid w:val="00805A27"/>
    <w:rsid w:val="00806010"/>
    <w:rsid w:val="00806053"/>
    <w:rsid w:val="008069F6"/>
    <w:rsid w:val="0080746A"/>
    <w:rsid w:val="008076C9"/>
    <w:rsid w:val="0081375C"/>
    <w:rsid w:val="00814177"/>
    <w:rsid w:val="00814E15"/>
    <w:rsid w:val="0082090A"/>
    <w:rsid w:val="00820F77"/>
    <w:rsid w:val="00823422"/>
    <w:rsid w:val="00825DE0"/>
    <w:rsid w:val="00827446"/>
    <w:rsid w:val="00831A2C"/>
    <w:rsid w:val="00831E07"/>
    <w:rsid w:val="008320AB"/>
    <w:rsid w:val="008324CA"/>
    <w:rsid w:val="008327FD"/>
    <w:rsid w:val="0083378B"/>
    <w:rsid w:val="00833EA6"/>
    <w:rsid w:val="00834DEA"/>
    <w:rsid w:val="00835E8A"/>
    <w:rsid w:val="008401F1"/>
    <w:rsid w:val="00841A38"/>
    <w:rsid w:val="008425F4"/>
    <w:rsid w:val="00844987"/>
    <w:rsid w:val="00845A41"/>
    <w:rsid w:val="0084742B"/>
    <w:rsid w:val="008503E6"/>
    <w:rsid w:val="00851226"/>
    <w:rsid w:val="008515F9"/>
    <w:rsid w:val="00851851"/>
    <w:rsid w:val="00853622"/>
    <w:rsid w:val="00854644"/>
    <w:rsid w:val="00854841"/>
    <w:rsid w:val="00856BEB"/>
    <w:rsid w:val="00857CE2"/>
    <w:rsid w:val="00860026"/>
    <w:rsid w:val="00860DD3"/>
    <w:rsid w:val="00863384"/>
    <w:rsid w:val="00865D1F"/>
    <w:rsid w:val="008679D1"/>
    <w:rsid w:val="008706BC"/>
    <w:rsid w:val="00870BA9"/>
    <w:rsid w:val="00870EA6"/>
    <w:rsid w:val="00872995"/>
    <w:rsid w:val="00875B0F"/>
    <w:rsid w:val="00875F86"/>
    <w:rsid w:val="008805A1"/>
    <w:rsid w:val="008809B7"/>
    <w:rsid w:val="00880B3B"/>
    <w:rsid w:val="0088133E"/>
    <w:rsid w:val="008822C8"/>
    <w:rsid w:val="00884585"/>
    <w:rsid w:val="00887040"/>
    <w:rsid w:val="00887829"/>
    <w:rsid w:val="00887E46"/>
    <w:rsid w:val="008900B5"/>
    <w:rsid w:val="00890760"/>
    <w:rsid w:val="00891968"/>
    <w:rsid w:val="008919F8"/>
    <w:rsid w:val="008926E4"/>
    <w:rsid w:val="008934AB"/>
    <w:rsid w:val="00893D78"/>
    <w:rsid w:val="00894411"/>
    <w:rsid w:val="00896F86"/>
    <w:rsid w:val="00897E23"/>
    <w:rsid w:val="008A1F1A"/>
    <w:rsid w:val="008A2E32"/>
    <w:rsid w:val="008A2FA3"/>
    <w:rsid w:val="008A3408"/>
    <w:rsid w:val="008A4B0A"/>
    <w:rsid w:val="008A5881"/>
    <w:rsid w:val="008A5D47"/>
    <w:rsid w:val="008A6BB8"/>
    <w:rsid w:val="008A6EAD"/>
    <w:rsid w:val="008A76D3"/>
    <w:rsid w:val="008A7787"/>
    <w:rsid w:val="008B01D0"/>
    <w:rsid w:val="008B23A8"/>
    <w:rsid w:val="008B30D2"/>
    <w:rsid w:val="008B3458"/>
    <w:rsid w:val="008B37D3"/>
    <w:rsid w:val="008B4205"/>
    <w:rsid w:val="008B525B"/>
    <w:rsid w:val="008B6A7F"/>
    <w:rsid w:val="008C0E93"/>
    <w:rsid w:val="008C18B5"/>
    <w:rsid w:val="008C29CA"/>
    <w:rsid w:val="008C2EE5"/>
    <w:rsid w:val="008C3AF1"/>
    <w:rsid w:val="008C3D07"/>
    <w:rsid w:val="008C41A8"/>
    <w:rsid w:val="008C4714"/>
    <w:rsid w:val="008C5FA4"/>
    <w:rsid w:val="008C6217"/>
    <w:rsid w:val="008D0193"/>
    <w:rsid w:val="008D0933"/>
    <w:rsid w:val="008D0DCC"/>
    <w:rsid w:val="008D1F0C"/>
    <w:rsid w:val="008D2A2A"/>
    <w:rsid w:val="008D39F9"/>
    <w:rsid w:val="008E1E6F"/>
    <w:rsid w:val="008E28CA"/>
    <w:rsid w:val="008E2A38"/>
    <w:rsid w:val="008E2CD6"/>
    <w:rsid w:val="008E3987"/>
    <w:rsid w:val="008E5FAC"/>
    <w:rsid w:val="008E601A"/>
    <w:rsid w:val="008E607D"/>
    <w:rsid w:val="008E6659"/>
    <w:rsid w:val="008E6F9D"/>
    <w:rsid w:val="008E7D2E"/>
    <w:rsid w:val="008F08E9"/>
    <w:rsid w:val="008F102D"/>
    <w:rsid w:val="008F12B2"/>
    <w:rsid w:val="008F1799"/>
    <w:rsid w:val="008F2F3F"/>
    <w:rsid w:val="008F3511"/>
    <w:rsid w:val="008F61DC"/>
    <w:rsid w:val="008F6524"/>
    <w:rsid w:val="008F6B34"/>
    <w:rsid w:val="00901108"/>
    <w:rsid w:val="00901AB4"/>
    <w:rsid w:val="00903D24"/>
    <w:rsid w:val="00903FB7"/>
    <w:rsid w:val="00904F41"/>
    <w:rsid w:val="009051AF"/>
    <w:rsid w:val="009056E0"/>
    <w:rsid w:val="009072BD"/>
    <w:rsid w:val="00907323"/>
    <w:rsid w:val="00907872"/>
    <w:rsid w:val="00907D33"/>
    <w:rsid w:val="00910985"/>
    <w:rsid w:val="00911B00"/>
    <w:rsid w:val="0091451C"/>
    <w:rsid w:val="00915183"/>
    <w:rsid w:val="00915739"/>
    <w:rsid w:val="00915ECC"/>
    <w:rsid w:val="00917735"/>
    <w:rsid w:val="0092056A"/>
    <w:rsid w:val="00920598"/>
    <w:rsid w:val="009226E4"/>
    <w:rsid w:val="009232FD"/>
    <w:rsid w:val="0092487C"/>
    <w:rsid w:val="009255BA"/>
    <w:rsid w:val="00926682"/>
    <w:rsid w:val="0092684A"/>
    <w:rsid w:val="00927C4F"/>
    <w:rsid w:val="009312C3"/>
    <w:rsid w:val="0093148F"/>
    <w:rsid w:val="00932688"/>
    <w:rsid w:val="00933BE6"/>
    <w:rsid w:val="00933EC0"/>
    <w:rsid w:val="009350A5"/>
    <w:rsid w:val="0093532C"/>
    <w:rsid w:val="009355E8"/>
    <w:rsid w:val="0094285B"/>
    <w:rsid w:val="00942974"/>
    <w:rsid w:val="009429EC"/>
    <w:rsid w:val="00942B15"/>
    <w:rsid w:val="0094433F"/>
    <w:rsid w:val="0094666D"/>
    <w:rsid w:val="00947047"/>
    <w:rsid w:val="009478F1"/>
    <w:rsid w:val="00947A3E"/>
    <w:rsid w:val="009500A9"/>
    <w:rsid w:val="009503AD"/>
    <w:rsid w:val="009508A7"/>
    <w:rsid w:val="009514C7"/>
    <w:rsid w:val="009518E1"/>
    <w:rsid w:val="0095643D"/>
    <w:rsid w:val="009572C4"/>
    <w:rsid w:val="0096114E"/>
    <w:rsid w:val="0096192B"/>
    <w:rsid w:val="00962431"/>
    <w:rsid w:val="00963C5F"/>
    <w:rsid w:val="009645DF"/>
    <w:rsid w:val="009658AA"/>
    <w:rsid w:val="0096599D"/>
    <w:rsid w:val="00966117"/>
    <w:rsid w:val="00966C6B"/>
    <w:rsid w:val="0096717B"/>
    <w:rsid w:val="00967CED"/>
    <w:rsid w:val="00967EE7"/>
    <w:rsid w:val="009706D5"/>
    <w:rsid w:val="00971CC6"/>
    <w:rsid w:val="00972020"/>
    <w:rsid w:val="00972122"/>
    <w:rsid w:val="009739C8"/>
    <w:rsid w:val="0097526C"/>
    <w:rsid w:val="00976BEE"/>
    <w:rsid w:val="00976E52"/>
    <w:rsid w:val="00977421"/>
    <w:rsid w:val="00980EDD"/>
    <w:rsid w:val="00980F68"/>
    <w:rsid w:val="009817CA"/>
    <w:rsid w:val="00982D6B"/>
    <w:rsid w:val="009842C9"/>
    <w:rsid w:val="009843D3"/>
    <w:rsid w:val="00984D87"/>
    <w:rsid w:val="009858DA"/>
    <w:rsid w:val="0098614C"/>
    <w:rsid w:val="009861ED"/>
    <w:rsid w:val="0098620D"/>
    <w:rsid w:val="00986FCA"/>
    <w:rsid w:val="00986FED"/>
    <w:rsid w:val="00991101"/>
    <w:rsid w:val="00991B23"/>
    <w:rsid w:val="0099344E"/>
    <w:rsid w:val="00993747"/>
    <w:rsid w:val="009942D3"/>
    <w:rsid w:val="009948B4"/>
    <w:rsid w:val="009A008A"/>
    <w:rsid w:val="009A0D70"/>
    <w:rsid w:val="009A307B"/>
    <w:rsid w:val="009A4B88"/>
    <w:rsid w:val="009A5697"/>
    <w:rsid w:val="009A5970"/>
    <w:rsid w:val="009A7121"/>
    <w:rsid w:val="009A7227"/>
    <w:rsid w:val="009A7301"/>
    <w:rsid w:val="009A7A84"/>
    <w:rsid w:val="009B0D82"/>
    <w:rsid w:val="009B1BF4"/>
    <w:rsid w:val="009B1E9F"/>
    <w:rsid w:val="009B2AED"/>
    <w:rsid w:val="009B32FC"/>
    <w:rsid w:val="009B3928"/>
    <w:rsid w:val="009B4E9C"/>
    <w:rsid w:val="009B53A2"/>
    <w:rsid w:val="009B580C"/>
    <w:rsid w:val="009B7210"/>
    <w:rsid w:val="009B7539"/>
    <w:rsid w:val="009C031A"/>
    <w:rsid w:val="009C0566"/>
    <w:rsid w:val="009C1557"/>
    <w:rsid w:val="009C1890"/>
    <w:rsid w:val="009C2EDF"/>
    <w:rsid w:val="009C304E"/>
    <w:rsid w:val="009C31D1"/>
    <w:rsid w:val="009C6FEB"/>
    <w:rsid w:val="009C7DA8"/>
    <w:rsid w:val="009C7EE9"/>
    <w:rsid w:val="009D036E"/>
    <w:rsid w:val="009D2A1F"/>
    <w:rsid w:val="009D478D"/>
    <w:rsid w:val="009D51C1"/>
    <w:rsid w:val="009D57AB"/>
    <w:rsid w:val="009D7365"/>
    <w:rsid w:val="009E0647"/>
    <w:rsid w:val="009E1CCE"/>
    <w:rsid w:val="009E1FC8"/>
    <w:rsid w:val="009E230D"/>
    <w:rsid w:val="009E475A"/>
    <w:rsid w:val="009E666B"/>
    <w:rsid w:val="009E6A42"/>
    <w:rsid w:val="009F01BE"/>
    <w:rsid w:val="009F103A"/>
    <w:rsid w:val="009F1CEB"/>
    <w:rsid w:val="009F3FD9"/>
    <w:rsid w:val="009F4446"/>
    <w:rsid w:val="009F4B91"/>
    <w:rsid w:val="00A00050"/>
    <w:rsid w:val="00A01EFB"/>
    <w:rsid w:val="00A02483"/>
    <w:rsid w:val="00A031D1"/>
    <w:rsid w:val="00A05D10"/>
    <w:rsid w:val="00A06235"/>
    <w:rsid w:val="00A065C9"/>
    <w:rsid w:val="00A06D65"/>
    <w:rsid w:val="00A109D6"/>
    <w:rsid w:val="00A10B07"/>
    <w:rsid w:val="00A136B6"/>
    <w:rsid w:val="00A14014"/>
    <w:rsid w:val="00A15E19"/>
    <w:rsid w:val="00A17216"/>
    <w:rsid w:val="00A177BC"/>
    <w:rsid w:val="00A20600"/>
    <w:rsid w:val="00A210C6"/>
    <w:rsid w:val="00A21A2F"/>
    <w:rsid w:val="00A22BBB"/>
    <w:rsid w:val="00A26935"/>
    <w:rsid w:val="00A2760A"/>
    <w:rsid w:val="00A27958"/>
    <w:rsid w:val="00A27D21"/>
    <w:rsid w:val="00A3120D"/>
    <w:rsid w:val="00A31655"/>
    <w:rsid w:val="00A3190B"/>
    <w:rsid w:val="00A33B06"/>
    <w:rsid w:val="00A35165"/>
    <w:rsid w:val="00A3666B"/>
    <w:rsid w:val="00A369CE"/>
    <w:rsid w:val="00A400DA"/>
    <w:rsid w:val="00A43950"/>
    <w:rsid w:val="00A46FA5"/>
    <w:rsid w:val="00A50680"/>
    <w:rsid w:val="00A52843"/>
    <w:rsid w:val="00A52AA2"/>
    <w:rsid w:val="00A53796"/>
    <w:rsid w:val="00A5500E"/>
    <w:rsid w:val="00A5525A"/>
    <w:rsid w:val="00A56C22"/>
    <w:rsid w:val="00A5723D"/>
    <w:rsid w:val="00A57D79"/>
    <w:rsid w:val="00A61777"/>
    <w:rsid w:val="00A6295C"/>
    <w:rsid w:val="00A638D1"/>
    <w:rsid w:val="00A63E1F"/>
    <w:rsid w:val="00A641AE"/>
    <w:rsid w:val="00A66E46"/>
    <w:rsid w:val="00A70763"/>
    <w:rsid w:val="00A71CC5"/>
    <w:rsid w:val="00A722E8"/>
    <w:rsid w:val="00A73370"/>
    <w:rsid w:val="00A73C39"/>
    <w:rsid w:val="00A756CA"/>
    <w:rsid w:val="00A766CB"/>
    <w:rsid w:val="00A77634"/>
    <w:rsid w:val="00A7765C"/>
    <w:rsid w:val="00A77799"/>
    <w:rsid w:val="00A83000"/>
    <w:rsid w:val="00A8476E"/>
    <w:rsid w:val="00A84A0B"/>
    <w:rsid w:val="00A84B47"/>
    <w:rsid w:val="00A856AB"/>
    <w:rsid w:val="00A85D4F"/>
    <w:rsid w:val="00A8624B"/>
    <w:rsid w:val="00A8674E"/>
    <w:rsid w:val="00A9018F"/>
    <w:rsid w:val="00A9178F"/>
    <w:rsid w:val="00A93ED7"/>
    <w:rsid w:val="00A9447F"/>
    <w:rsid w:val="00A9457E"/>
    <w:rsid w:val="00A97575"/>
    <w:rsid w:val="00AA140E"/>
    <w:rsid w:val="00AA2113"/>
    <w:rsid w:val="00AA2A84"/>
    <w:rsid w:val="00AA2B46"/>
    <w:rsid w:val="00AA34A2"/>
    <w:rsid w:val="00AA36B1"/>
    <w:rsid w:val="00AA394E"/>
    <w:rsid w:val="00AA4401"/>
    <w:rsid w:val="00AA5C00"/>
    <w:rsid w:val="00AA5EAB"/>
    <w:rsid w:val="00AA65A1"/>
    <w:rsid w:val="00AA7615"/>
    <w:rsid w:val="00AB096E"/>
    <w:rsid w:val="00AB163E"/>
    <w:rsid w:val="00AB3343"/>
    <w:rsid w:val="00AB40DD"/>
    <w:rsid w:val="00AB5628"/>
    <w:rsid w:val="00AB5814"/>
    <w:rsid w:val="00AC18B5"/>
    <w:rsid w:val="00AC1975"/>
    <w:rsid w:val="00AC490B"/>
    <w:rsid w:val="00AC52D6"/>
    <w:rsid w:val="00AC5399"/>
    <w:rsid w:val="00AC6DD1"/>
    <w:rsid w:val="00AC7121"/>
    <w:rsid w:val="00AC7358"/>
    <w:rsid w:val="00AD0A6F"/>
    <w:rsid w:val="00AD1201"/>
    <w:rsid w:val="00AD3D74"/>
    <w:rsid w:val="00AD45D9"/>
    <w:rsid w:val="00AD46E5"/>
    <w:rsid w:val="00AD4DED"/>
    <w:rsid w:val="00AD585C"/>
    <w:rsid w:val="00AD6744"/>
    <w:rsid w:val="00AD6BE0"/>
    <w:rsid w:val="00AD750F"/>
    <w:rsid w:val="00AD7D6F"/>
    <w:rsid w:val="00AE0523"/>
    <w:rsid w:val="00AE0953"/>
    <w:rsid w:val="00AE1499"/>
    <w:rsid w:val="00AE2783"/>
    <w:rsid w:val="00AE3C15"/>
    <w:rsid w:val="00AE45C0"/>
    <w:rsid w:val="00AE73E8"/>
    <w:rsid w:val="00AE7EA3"/>
    <w:rsid w:val="00AF0DDD"/>
    <w:rsid w:val="00AF1458"/>
    <w:rsid w:val="00AF34D0"/>
    <w:rsid w:val="00AF396D"/>
    <w:rsid w:val="00AF3EE8"/>
    <w:rsid w:val="00AF4839"/>
    <w:rsid w:val="00AF5B5F"/>
    <w:rsid w:val="00AF612A"/>
    <w:rsid w:val="00AF69BC"/>
    <w:rsid w:val="00AF6A6C"/>
    <w:rsid w:val="00AF6E61"/>
    <w:rsid w:val="00AF79E8"/>
    <w:rsid w:val="00AF7A4D"/>
    <w:rsid w:val="00B0263E"/>
    <w:rsid w:val="00B02F89"/>
    <w:rsid w:val="00B0367D"/>
    <w:rsid w:val="00B03E48"/>
    <w:rsid w:val="00B04556"/>
    <w:rsid w:val="00B045D8"/>
    <w:rsid w:val="00B07F6F"/>
    <w:rsid w:val="00B1207A"/>
    <w:rsid w:val="00B12710"/>
    <w:rsid w:val="00B1478E"/>
    <w:rsid w:val="00B16674"/>
    <w:rsid w:val="00B1677C"/>
    <w:rsid w:val="00B20D71"/>
    <w:rsid w:val="00B20FEC"/>
    <w:rsid w:val="00B2186A"/>
    <w:rsid w:val="00B218C3"/>
    <w:rsid w:val="00B22065"/>
    <w:rsid w:val="00B221DD"/>
    <w:rsid w:val="00B22802"/>
    <w:rsid w:val="00B25009"/>
    <w:rsid w:val="00B2548D"/>
    <w:rsid w:val="00B254E8"/>
    <w:rsid w:val="00B25BED"/>
    <w:rsid w:val="00B2620F"/>
    <w:rsid w:val="00B276D0"/>
    <w:rsid w:val="00B312B3"/>
    <w:rsid w:val="00B316D8"/>
    <w:rsid w:val="00B334E7"/>
    <w:rsid w:val="00B33E52"/>
    <w:rsid w:val="00B355BC"/>
    <w:rsid w:val="00B36585"/>
    <w:rsid w:val="00B37037"/>
    <w:rsid w:val="00B41229"/>
    <w:rsid w:val="00B414E6"/>
    <w:rsid w:val="00B41AA9"/>
    <w:rsid w:val="00B41CEB"/>
    <w:rsid w:val="00B44A1D"/>
    <w:rsid w:val="00B45847"/>
    <w:rsid w:val="00B470CB"/>
    <w:rsid w:val="00B501CB"/>
    <w:rsid w:val="00B501FE"/>
    <w:rsid w:val="00B50836"/>
    <w:rsid w:val="00B50E18"/>
    <w:rsid w:val="00B51AF3"/>
    <w:rsid w:val="00B52425"/>
    <w:rsid w:val="00B52996"/>
    <w:rsid w:val="00B54390"/>
    <w:rsid w:val="00B54B2A"/>
    <w:rsid w:val="00B569EA"/>
    <w:rsid w:val="00B56B97"/>
    <w:rsid w:val="00B56C89"/>
    <w:rsid w:val="00B56EF5"/>
    <w:rsid w:val="00B57435"/>
    <w:rsid w:val="00B5769B"/>
    <w:rsid w:val="00B612A6"/>
    <w:rsid w:val="00B6135F"/>
    <w:rsid w:val="00B61C5C"/>
    <w:rsid w:val="00B63F91"/>
    <w:rsid w:val="00B640B2"/>
    <w:rsid w:val="00B64E86"/>
    <w:rsid w:val="00B66182"/>
    <w:rsid w:val="00B669D4"/>
    <w:rsid w:val="00B66B70"/>
    <w:rsid w:val="00B677A7"/>
    <w:rsid w:val="00B71E90"/>
    <w:rsid w:val="00B72202"/>
    <w:rsid w:val="00B73C1E"/>
    <w:rsid w:val="00B7755B"/>
    <w:rsid w:val="00B77EAE"/>
    <w:rsid w:val="00B80A78"/>
    <w:rsid w:val="00B8199D"/>
    <w:rsid w:val="00B83459"/>
    <w:rsid w:val="00B84F38"/>
    <w:rsid w:val="00B86F6A"/>
    <w:rsid w:val="00B872DD"/>
    <w:rsid w:val="00B90E39"/>
    <w:rsid w:val="00B91468"/>
    <w:rsid w:val="00B915EC"/>
    <w:rsid w:val="00B921CF"/>
    <w:rsid w:val="00B936EA"/>
    <w:rsid w:val="00B9381A"/>
    <w:rsid w:val="00B94571"/>
    <w:rsid w:val="00B947FD"/>
    <w:rsid w:val="00BA00B1"/>
    <w:rsid w:val="00BA122D"/>
    <w:rsid w:val="00BA23E8"/>
    <w:rsid w:val="00BA268C"/>
    <w:rsid w:val="00BA2DEF"/>
    <w:rsid w:val="00BA7456"/>
    <w:rsid w:val="00BA7A5F"/>
    <w:rsid w:val="00BB00E4"/>
    <w:rsid w:val="00BB2FB3"/>
    <w:rsid w:val="00BB580F"/>
    <w:rsid w:val="00BC0067"/>
    <w:rsid w:val="00BC1CD4"/>
    <w:rsid w:val="00BC2571"/>
    <w:rsid w:val="00BC2745"/>
    <w:rsid w:val="00BC285C"/>
    <w:rsid w:val="00BC2864"/>
    <w:rsid w:val="00BC399E"/>
    <w:rsid w:val="00BC3B32"/>
    <w:rsid w:val="00BC4603"/>
    <w:rsid w:val="00BC53DC"/>
    <w:rsid w:val="00BC56D4"/>
    <w:rsid w:val="00BC577E"/>
    <w:rsid w:val="00BC606A"/>
    <w:rsid w:val="00BC6568"/>
    <w:rsid w:val="00BC69E0"/>
    <w:rsid w:val="00BC6FA4"/>
    <w:rsid w:val="00BC7800"/>
    <w:rsid w:val="00BD01C3"/>
    <w:rsid w:val="00BD1EC6"/>
    <w:rsid w:val="00BD418F"/>
    <w:rsid w:val="00BD7F74"/>
    <w:rsid w:val="00BD7FD3"/>
    <w:rsid w:val="00BE033C"/>
    <w:rsid w:val="00BE110B"/>
    <w:rsid w:val="00BE1CD8"/>
    <w:rsid w:val="00BE302E"/>
    <w:rsid w:val="00BE3948"/>
    <w:rsid w:val="00BE6ED6"/>
    <w:rsid w:val="00BE77A4"/>
    <w:rsid w:val="00BF23D4"/>
    <w:rsid w:val="00BF4FE3"/>
    <w:rsid w:val="00BF54E7"/>
    <w:rsid w:val="00BF6114"/>
    <w:rsid w:val="00BF70F7"/>
    <w:rsid w:val="00BF73E8"/>
    <w:rsid w:val="00BF7EF7"/>
    <w:rsid w:val="00C00033"/>
    <w:rsid w:val="00C0183D"/>
    <w:rsid w:val="00C01E92"/>
    <w:rsid w:val="00C01F8C"/>
    <w:rsid w:val="00C02182"/>
    <w:rsid w:val="00C042CE"/>
    <w:rsid w:val="00C0436E"/>
    <w:rsid w:val="00C048B4"/>
    <w:rsid w:val="00C04F57"/>
    <w:rsid w:val="00C0531A"/>
    <w:rsid w:val="00C05419"/>
    <w:rsid w:val="00C0588C"/>
    <w:rsid w:val="00C05ED7"/>
    <w:rsid w:val="00C07339"/>
    <w:rsid w:val="00C11D9A"/>
    <w:rsid w:val="00C12ED1"/>
    <w:rsid w:val="00C1592D"/>
    <w:rsid w:val="00C159CD"/>
    <w:rsid w:val="00C17D4C"/>
    <w:rsid w:val="00C210FB"/>
    <w:rsid w:val="00C22224"/>
    <w:rsid w:val="00C22F3F"/>
    <w:rsid w:val="00C23B9E"/>
    <w:rsid w:val="00C23E47"/>
    <w:rsid w:val="00C242EA"/>
    <w:rsid w:val="00C24B9F"/>
    <w:rsid w:val="00C256E9"/>
    <w:rsid w:val="00C26A44"/>
    <w:rsid w:val="00C26A4B"/>
    <w:rsid w:val="00C26C8B"/>
    <w:rsid w:val="00C27622"/>
    <w:rsid w:val="00C27B3F"/>
    <w:rsid w:val="00C30DF4"/>
    <w:rsid w:val="00C317CF"/>
    <w:rsid w:val="00C32B7B"/>
    <w:rsid w:val="00C332F1"/>
    <w:rsid w:val="00C33771"/>
    <w:rsid w:val="00C33BF0"/>
    <w:rsid w:val="00C3672F"/>
    <w:rsid w:val="00C36792"/>
    <w:rsid w:val="00C37A98"/>
    <w:rsid w:val="00C37B8A"/>
    <w:rsid w:val="00C37DFF"/>
    <w:rsid w:val="00C37F57"/>
    <w:rsid w:val="00C414CC"/>
    <w:rsid w:val="00C41B33"/>
    <w:rsid w:val="00C44DD2"/>
    <w:rsid w:val="00C44FA0"/>
    <w:rsid w:val="00C44FDF"/>
    <w:rsid w:val="00C45935"/>
    <w:rsid w:val="00C4595F"/>
    <w:rsid w:val="00C4610B"/>
    <w:rsid w:val="00C46152"/>
    <w:rsid w:val="00C5008D"/>
    <w:rsid w:val="00C5014B"/>
    <w:rsid w:val="00C501B4"/>
    <w:rsid w:val="00C503B4"/>
    <w:rsid w:val="00C5231F"/>
    <w:rsid w:val="00C525EF"/>
    <w:rsid w:val="00C53959"/>
    <w:rsid w:val="00C55FAB"/>
    <w:rsid w:val="00C56CB2"/>
    <w:rsid w:val="00C57286"/>
    <w:rsid w:val="00C574C9"/>
    <w:rsid w:val="00C576AA"/>
    <w:rsid w:val="00C602C7"/>
    <w:rsid w:val="00C60E51"/>
    <w:rsid w:val="00C65285"/>
    <w:rsid w:val="00C65307"/>
    <w:rsid w:val="00C660D1"/>
    <w:rsid w:val="00C72E24"/>
    <w:rsid w:val="00C7419B"/>
    <w:rsid w:val="00C74A61"/>
    <w:rsid w:val="00C7561F"/>
    <w:rsid w:val="00C759C1"/>
    <w:rsid w:val="00C765A0"/>
    <w:rsid w:val="00C76845"/>
    <w:rsid w:val="00C76FE2"/>
    <w:rsid w:val="00C77629"/>
    <w:rsid w:val="00C77966"/>
    <w:rsid w:val="00C80280"/>
    <w:rsid w:val="00C8067F"/>
    <w:rsid w:val="00C81C04"/>
    <w:rsid w:val="00C83980"/>
    <w:rsid w:val="00C83AFD"/>
    <w:rsid w:val="00C83FCE"/>
    <w:rsid w:val="00C841F8"/>
    <w:rsid w:val="00C84A95"/>
    <w:rsid w:val="00C861BE"/>
    <w:rsid w:val="00C8658C"/>
    <w:rsid w:val="00C870E1"/>
    <w:rsid w:val="00C90FB0"/>
    <w:rsid w:val="00C92620"/>
    <w:rsid w:val="00C92B45"/>
    <w:rsid w:val="00C93264"/>
    <w:rsid w:val="00C94C5B"/>
    <w:rsid w:val="00C956BC"/>
    <w:rsid w:val="00C971E0"/>
    <w:rsid w:val="00C97273"/>
    <w:rsid w:val="00CA0472"/>
    <w:rsid w:val="00CA1B43"/>
    <w:rsid w:val="00CA1F29"/>
    <w:rsid w:val="00CA24B8"/>
    <w:rsid w:val="00CB2048"/>
    <w:rsid w:val="00CB3094"/>
    <w:rsid w:val="00CB3E9B"/>
    <w:rsid w:val="00CB47D9"/>
    <w:rsid w:val="00CB5B57"/>
    <w:rsid w:val="00CB5D45"/>
    <w:rsid w:val="00CB5E41"/>
    <w:rsid w:val="00CB630A"/>
    <w:rsid w:val="00CB64BE"/>
    <w:rsid w:val="00CB696F"/>
    <w:rsid w:val="00CB7D5F"/>
    <w:rsid w:val="00CC09D9"/>
    <w:rsid w:val="00CC0E55"/>
    <w:rsid w:val="00CC29BC"/>
    <w:rsid w:val="00CC2F95"/>
    <w:rsid w:val="00CC373B"/>
    <w:rsid w:val="00CC38C3"/>
    <w:rsid w:val="00CC4204"/>
    <w:rsid w:val="00CC4C9F"/>
    <w:rsid w:val="00CC5A71"/>
    <w:rsid w:val="00CC5E5C"/>
    <w:rsid w:val="00CC7630"/>
    <w:rsid w:val="00CD0226"/>
    <w:rsid w:val="00CD076A"/>
    <w:rsid w:val="00CD0C0D"/>
    <w:rsid w:val="00CD660A"/>
    <w:rsid w:val="00CD6C96"/>
    <w:rsid w:val="00CD7FE0"/>
    <w:rsid w:val="00CE0D25"/>
    <w:rsid w:val="00CE23B3"/>
    <w:rsid w:val="00CE34CB"/>
    <w:rsid w:val="00CE4665"/>
    <w:rsid w:val="00CE4FB8"/>
    <w:rsid w:val="00CE52BF"/>
    <w:rsid w:val="00CE53D6"/>
    <w:rsid w:val="00CE5C41"/>
    <w:rsid w:val="00CE6ABB"/>
    <w:rsid w:val="00CF0A37"/>
    <w:rsid w:val="00CF1ECD"/>
    <w:rsid w:val="00CF291C"/>
    <w:rsid w:val="00CF37E8"/>
    <w:rsid w:val="00CF3FE8"/>
    <w:rsid w:val="00CF400A"/>
    <w:rsid w:val="00CF531F"/>
    <w:rsid w:val="00CF53CB"/>
    <w:rsid w:val="00CF5D60"/>
    <w:rsid w:val="00D0138C"/>
    <w:rsid w:val="00D03468"/>
    <w:rsid w:val="00D04A91"/>
    <w:rsid w:val="00D05866"/>
    <w:rsid w:val="00D058D2"/>
    <w:rsid w:val="00D06199"/>
    <w:rsid w:val="00D06896"/>
    <w:rsid w:val="00D069F2"/>
    <w:rsid w:val="00D07138"/>
    <w:rsid w:val="00D07250"/>
    <w:rsid w:val="00D0762A"/>
    <w:rsid w:val="00D079E1"/>
    <w:rsid w:val="00D11551"/>
    <w:rsid w:val="00D1225E"/>
    <w:rsid w:val="00D128C8"/>
    <w:rsid w:val="00D149D6"/>
    <w:rsid w:val="00D14C19"/>
    <w:rsid w:val="00D14CE6"/>
    <w:rsid w:val="00D15065"/>
    <w:rsid w:val="00D175BB"/>
    <w:rsid w:val="00D17E9A"/>
    <w:rsid w:val="00D202A4"/>
    <w:rsid w:val="00D2076E"/>
    <w:rsid w:val="00D208AC"/>
    <w:rsid w:val="00D20FAD"/>
    <w:rsid w:val="00D214E3"/>
    <w:rsid w:val="00D21AEE"/>
    <w:rsid w:val="00D2228D"/>
    <w:rsid w:val="00D256D1"/>
    <w:rsid w:val="00D25728"/>
    <w:rsid w:val="00D279CA"/>
    <w:rsid w:val="00D27C1B"/>
    <w:rsid w:val="00D30338"/>
    <w:rsid w:val="00D3076E"/>
    <w:rsid w:val="00D3103C"/>
    <w:rsid w:val="00D31C2D"/>
    <w:rsid w:val="00D31C7D"/>
    <w:rsid w:val="00D32A20"/>
    <w:rsid w:val="00D358AF"/>
    <w:rsid w:val="00D36D98"/>
    <w:rsid w:val="00D4051D"/>
    <w:rsid w:val="00D40E71"/>
    <w:rsid w:val="00D41D74"/>
    <w:rsid w:val="00D42DCF"/>
    <w:rsid w:val="00D433E7"/>
    <w:rsid w:val="00D43888"/>
    <w:rsid w:val="00D43CA2"/>
    <w:rsid w:val="00D45BB2"/>
    <w:rsid w:val="00D4613C"/>
    <w:rsid w:val="00D46798"/>
    <w:rsid w:val="00D46C06"/>
    <w:rsid w:val="00D46DE3"/>
    <w:rsid w:val="00D504F4"/>
    <w:rsid w:val="00D511E9"/>
    <w:rsid w:val="00D52F30"/>
    <w:rsid w:val="00D5302E"/>
    <w:rsid w:val="00D531F0"/>
    <w:rsid w:val="00D53F3E"/>
    <w:rsid w:val="00D541BD"/>
    <w:rsid w:val="00D546EE"/>
    <w:rsid w:val="00D555DC"/>
    <w:rsid w:val="00D5698C"/>
    <w:rsid w:val="00D56E81"/>
    <w:rsid w:val="00D57A29"/>
    <w:rsid w:val="00D6285E"/>
    <w:rsid w:val="00D62D4B"/>
    <w:rsid w:val="00D62EDD"/>
    <w:rsid w:val="00D63203"/>
    <w:rsid w:val="00D65E2B"/>
    <w:rsid w:val="00D7102A"/>
    <w:rsid w:val="00D7164B"/>
    <w:rsid w:val="00D723A5"/>
    <w:rsid w:val="00D72532"/>
    <w:rsid w:val="00D74928"/>
    <w:rsid w:val="00D766AC"/>
    <w:rsid w:val="00D77BA5"/>
    <w:rsid w:val="00D8118A"/>
    <w:rsid w:val="00D81308"/>
    <w:rsid w:val="00D83521"/>
    <w:rsid w:val="00D84F2E"/>
    <w:rsid w:val="00D85A27"/>
    <w:rsid w:val="00D85D8F"/>
    <w:rsid w:val="00D8769F"/>
    <w:rsid w:val="00D87EE1"/>
    <w:rsid w:val="00D913DE"/>
    <w:rsid w:val="00D93345"/>
    <w:rsid w:val="00D96826"/>
    <w:rsid w:val="00D96A4B"/>
    <w:rsid w:val="00DA0337"/>
    <w:rsid w:val="00DA27A0"/>
    <w:rsid w:val="00DA4AAA"/>
    <w:rsid w:val="00DA5564"/>
    <w:rsid w:val="00DB2101"/>
    <w:rsid w:val="00DB210C"/>
    <w:rsid w:val="00DB2C16"/>
    <w:rsid w:val="00DB310D"/>
    <w:rsid w:val="00DB3F5E"/>
    <w:rsid w:val="00DB484C"/>
    <w:rsid w:val="00DB4905"/>
    <w:rsid w:val="00DB76C2"/>
    <w:rsid w:val="00DC017E"/>
    <w:rsid w:val="00DC0DAD"/>
    <w:rsid w:val="00DC1ECE"/>
    <w:rsid w:val="00DC1F3A"/>
    <w:rsid w:val="00DC2200"/>
    <w:rsid w:val="00DC24A4"/>
    <w:rsid w:val="00DC321B"/>
    <w:rsid w:val="00DC3DD8"/>
    <w:rsid w:val="00DC5D41"/>
    <w:rsid w:val="00DC6425"/>
    <w:rsid w:val="00DC670E"/>
    <w:rsid w:val="00DC6CB1"/>
    <w:rsid w:val="00DD26BD"/>
    <w:rsid w:val="00DD3A62"/>
    <w:rsid w:val="00DD467A"/>
    <w:rsid w:val="00DD7343"/>
    <w:rsid w:val="00DE10F4"/>
    <w:rsid w:val="00DE178F"/>
    <w:rsid w:val="00DE1AEB"/>
    <w:rsid w:val="00DE3374"/>
    <w:rsid w:val="00DE550A"/>
    <w:rsid w:val="00DE56DF"/>
    <w:rsid w:val="00DE592C"/>
    <w:rsid w:val="00DE6866"/>
    <w:rsid w:val="00DE7992"/>
    <w:rsid w:val="00DF227D"/>
    <w:rsid w:val="00DF28E4"/>
    <w:rsid w:val="00DF2B07"/>
    <w:rsid w:val="00DF3798"/>
    <w:rsid w:val="00DF4306"/>
    <w:rsid w:val="00DF4FF1"/>
    <w:rsid w:val="00DF5C19"/>
    <w:rsid w:val="00DF61B8"/>
    <w:rsid w:val="00DF72F0"/>
    <w:rsid w:val="00DF7411"/>
    <w:rsid w:val="00DF77A0"/>
    <w:rsid w:val="00DF7EA2"/>
    <w:rsid w:val="00E0071D"/>
    <w:rsid w:val="00E00AC3"/>
    <w:rsid w:val="00E00B41"/>
    <w:rsid w:val="00E02284"/>
    <w:rsid w:val="00E024C9"/>
    <w:rsid w:val="00E024DF"/>
    <w:rsid w:val="00E0283E"/>
    <w:rsid w:val="00E03898"/>
    <w:rsid w:val="00E10AA2"/>
    <w:rsid w:val="00E11803"/>
    <w:rsid w:val="00E13A55"/>
    <w:rsid w:val="00E150BC"/>
    <w:rsid w:val="00E159DE"/>
    <w:rsid w:val="00E15BE8"/>
    <w:rsid w:val="00E16005"/>
    <w:rsid w:val="00E16932"/>
    <w:rsid w:val="00E206B5"/>
    <w:rsid w:val="00E20D4D"/>
    <w:rsid w:val="00E21ABE"/>
    <w:rsid w:val="00E23465"/>
    <w:rsid w:val="00E245BA"/>
    <w:rsid w:val="00E24FA6"/>
    <w:rsid w:val="00E25A93"/>
    <w:rsid w:val="00E2670F"/>
    <w:rsid w:val="00E26A5F"/>
    <w:rsid w:val="00E26AF9"/>
    <w:rsid w:val="00E26DF2"/>
    <w:rsid w:val="00E27071"/>
    <w:rsid w:val="00E27480"/>
    <w:rsid w:val="00E30E97"/>
    <w:rsid w:val="00E320C2"/>
    <w:rsid w:val="00E322A9"/>
    <w:rsid w:val="00E329A7"/>
    <w:rsid w:val="00E3415A"/>
    <w:rsid w:val="00E341AE"/>
    <w:rsid w:val="00E351E9"/>
    <w:rsid w:val="00E35F9F"/>
    <w:rsid w:val="00E36390"/>
    <w:rsid w:val="00E3650C"/>
    <w:rsid w:val="00E375DE"/>
    <w:rsid w:val="00E37EB5"/>
    <w:rsid w:val="00E40801"/>
    <w:rsid w:val="00E40995"/>
    <w:rsid w:val="00E413CC"/>
    <w:rsid w:val="00E416F2"/>
    <w:rsid w:val="00E4190B"/>
    <w:rsid w:val="00E41DD2"/>
    <w:rsid w:val="00E42604"/>
    <w:rsid w:val="00E43266"/>
    <w:rsid w:val="00E4357F"/>
    <w:rsid w:val="00E438A7"/>
    <w:rsid w:val="00E4562F"/>
    <w:rsid w:val="00E45CD3"/>
    <w:rsid w:val="00E4616B"/>
    <w:rsid w:val="00E464AF"/>
    <w:rsid w:val="00E472AC"/>
    <w:rsid w:val="00E4776C"/>
    <w:rsid w:val="00E510F7"/>
    <w:rsid w:val="00E52699"/>
    <w:rsid w:val="00E53643"/>
    <w:rsid w:val="00E53689"/>
    <w:rsid w:val="00E53E4E"/>
    <w:rsid w:val="00E5464C"/>
    <w:rsid w:val="00E62619"/>
    <w:rsid w:val="00E63F10"/>
    <w:rsid w:val="00E66197"/>
    <w:rsid w:val="00E66362"/>
    <w:rsid w:val="00E70038"/>
    <w:rsid w:val="00E700F9"/>
    <w:rsid w:val="00E70385"/>
    <w:rsid w:val="00E715BB"/>
    <w:rsid w:val="00E72605"/>
    <w:rsid w:val="00E72908"/>
    <w:rsid w:val="00E73055"/>
    <w:rsid w:val="00E736D8"/>
    <w:rsid w:val="00E7425C"/>
    <w:rsid w:val="00E750C8"/>
    <w:rsid w:val="00E75167"/>
    <w:rsid w:val="00E772D9"/>
    <w:rsid w:val="00E779FE"/>
    <w:rsid w:val="00E77C14"/>
    <w:rsid w:val="00E81B7A"/>
    <w:rsid w:val="00E826C6"/>
    <w:rsid w:val="00E8311E"/>
    <w:rsid w:val="00E84060"/>
    <w:rsid w:val="00E8419C"/>
    <w:rsid w:val="00E84A0F"/>
    <w:rsid w:val="00E8502E"/>
    <w:rsid w:val="00E85377"/>
    <w:rsid w:val="00E85CC7"/>
    <w:rsid w:val="00E86759"/>
    <w:rsid w:val="00E86AB6"/>
    <w:rsid w:val="00E90307"/>
    <w:rsid w:val="00E91543"/>
    <w:rsid w:val="00E92371"/>
    <w:rsid w:val="00E92ADB"/>
    <w:rsid w:val="00E92F10"/>
    <w:rsid w:val="00E93828"/>
    <w:rsid w:val="00E943D4"/>
    <w:rsid w:val="00E944A9"/>
    <w:rsid w:val="00E94570"/>
    <w:rsid w:val="00E94F23"/>
    <w:rsid w:val="00E94FA8"/>
    <w:rsid w:val="00E961F2"/>
    <w:rsid w:val="00E96DD9"/>
    <w:rsid w:val="00E97C15"/>
    <w:rsid w:val="00EA1A51"/>
    <w:rsid w:val="00EA1E2A"/>
    <w:rsid w:val="00EA2FF1"/>
    <w:rsid w:val="00EA4CEE"/>
    <w:rsid w:val="00EB029A"/>
    <w:rsid w:val="00EB1852"/>
    <w:rsid w:val="00EB21B4"/>
    <w:rsid w:val="00EB241C"/>
    <w:rsid w:val="00EB428D"/>
    <w:rsid w:val="00EB429D"/>
    <w:rsid w:val="00EB457C"/>
    <w:rsid w:val="00EB4A87"/>
    <w:rsid w:val="00EB56FB"/>
    <w:rsid w:val="00EB6355"/>
    <w:rsid w:val="00EB7CD1"/>
    <w:rsid w:val="00EC0B22"/>
    <w:rsid w:val="00EC1342"/>
    <w:rsid w:val="00EC282E"/>
    <w:rsid w:val="00EC31B5"/>
    <w:rsid w:val="00EC345F"/>
    <w:rsid w:val="00EC3C9F"/>
    <w:rsid w:val="00EC45D9"/>
    <w:rsid w:val="00EC470B"/>
    <w:rsid w:val="00EC64AD"/>
    <w:rsid w:val="00EC7BDB"/>
    <w:rsid w:val="00ED00F8"/>
    <w:rsid w:val="00ED07F8"/>
    <w:rsid w:val="00ED2635"/>
    <w:rsid w:val="00ED29E0"/>
    <w:rsid w:val="00ED3B8C"/>
    <w:rsid w:val="00ED4B4B"/>
    <w:rsid w:val="00ED5237"/>
    <w:rsid w:val="00ED607B"/>
    <w:rsid w:val="00ED607E"/>
    <w:rsid w:val="00ED7086"/>
    <w:rsid w:val="00ED7FF5"/>
    <w:rsid w:val="00EE0074"/>
    <w:rsid w:val="00EE0623"/>
    <w:rsid w:val="00EE065D"/>
    <w:rsid w:val="00EE0CC9"/>
    <w:rsid w:val="00EE109D"/>
    <w:rsid w:val="00EE15E0"/>
    <w:rsid w:val="00EE2AEB"/>
    <w:rsid w:val="00EE3B3A"/>
    <w:rsid w:val="00EE400F"/>
    <w:rsid w:val="00EE71D8"/>
    <w:rsid w:val="00EF0079"/>
    <w:rsid w:val="00EF03DA"/>
    <w:rsid w:val="00EF0611"/>
    <w:rsid w:val="00EF26F4"/>
    <w:rsid w:val="00EF46D8"/>
    <w:rsid w:val="00EF6450"/>
    <w:rsid w:val="00EF768A"/>
    <w:rsid w:val="00F02267"/>
    <w:rsid w:val="00F046BE"/>
    <w:rsid w:val="00F06AF6"/>
    <w:rsid w:val="00F124E2"/>
    <w:rsid w:val="00F127A6"/>
    <w:rsid w:val="00F12D59"/>
    <w:rsid w:val="00F147E8"/>
    <w:rsid w:val="00F171EA"/>
    <w:rsid w:val="00F20439"/>
    <w:rsid w:val="00F2063A"/>
    <w:rsid w:val="00F20C00"/>
    <w:rsid w:val="00F21157"/>
    <w:rsid w:val="00F230CA"/>
    <w:rsid w:val="00F24D93"/>
    <w:rsid w:val="00F26896"/>
    <w:rsid w:val="00F26926"/>
    <w:rsid w:val="00F27DDF"/>
    <w:rsid w:val="00F3016F"/>
    <w:rsid w:val="00F312C3"/>
    <w:rsid w:val="00F31CB4"/>
    <w:rsid w:val="00F32201"/>
    <w:rsid w:val="00F32AB4"/>
    <w:rsid w:val="00F33329"/>
    <w:rsid w:val="00F33F3C"/>
    <w:rsid w:val="00F344D6"/>
    <w:rsid w:val="00F357A3"/>
    <w:rsid w:val="00F35A63"/>
    <w:rsid w:val="00F36A7D"/>
    <w:rsid w:val="00F36D44"/>
    <w:rsid w:val="00F37459"/>
    <w:rsid w:val="00F4021A"/>
    <w:rsid w:val="00F41482"/>
    <w:rsid w:val="00F416EF"/>
    <w:rsid w:val="00F4241E"/>
    <w:rsid w:val="00F4362B"/>
    <w:rsid w:val="00F4408B"/>
    <w:rsid w:val="00F450B8"/>
    <w:rsid w:val="00F452D8"/>
    <w:rsid w:val="00F45956"/>
    <w:rsid w:val="00F45977"/>
    <w:rsid w:val="00F46ACD"/>
    <w:rsid w:val="00F504D9"/>
    <w:rsid w:val="00F5050A"/>
    <w:rsid w:val="00F505AF"/>
    <w:rsid w:val="00F51C4A"/>
    <w:rsid w:val="00F57C25"/>
    <w:rsid w:val="00F60B6B"/>
    <w:rsid w:val="00F60D77"/>
    <w:rsid w:val="00F6207E"/>
    <w:rsid w:val="00F6359E"/>
    <w:rsid w:val="00F63E09"/>
    <w:rsid w:val="00F64140"/>
    <w:rsid w:val="00F64556"/>
    <w:rsid w:val="00F64DB5"/>
    <w:rsid w:val="00F6521C"/>
    <w:rsid w:val="00F6532B"/>
    <w:rsid w:val="00F654FA"/>
    <w:rsid w:val="00F66AB1"/>
    <w:rsid w:val="00F66B51"/>
    <w:rsid w:val="00F7073C"/>
    <w:rsid w:val="00F7165A"/>
    <w:rsid w:val="00F71ECA"/>
    <w:rsid w:val="00F73A1E"/>
    <w:rsid w:val="00F74CF7"/>
    <w:rsid w:val="00F768B2"/>
    <w:rsid w:val="00F7774B"/>
    <w:rsid w:val="00F77AE2"/>
    <w:rsid w:val="00F77DB1"/>
    <w:rsid w:val="00F77E96"/>
    <w:rsid w:val="00F825D6"/>
    <w:rsid w:val="00F82828"/>
    <w:rsid w:val="00F82E9E"/>
    <w:rsid w:val="00F84298"/>
    <w:rsid w:val="00F855CB"/>
    <w:rsid w:val="00F86734"/>
    <w:rsid w:val="00F87EC6"/>
    <w:rsid w:val="00F9183E"/>
    <w:rsid w:val="00F926EF"/>
    <w:rsid w:val="00F92994"/>
    <w:rsid w:val="00F92A69"/>
    <w:rsid w:val="00F931D0"/>
    <w:rsid w:val="00F94AED"/>
    <w:rsid w:val="00F95063"/>
    <w:rsid w:val="00FA1C4B"/>
    <w:rsid w:val="00FA1EFD"/>
    <w:rsid w:val="00FA1FFF"/>
    <w:rsid w:val="00FA2049"/>
    <w:rsid w:val="00FA3C0B"/>
    <w:rsid w:val="00FA5882"/>
    <w:rsid w:val="00FA5F69"/>
    <w:rsid w:val="00FB028B"/>
    <w:rsid w:val="00FB245C"/>
    <w:rsid w:val="00FB295B"/>
    <w:rsid w:val="00FB33EE"/>
    <w:rsid w:val="00FB4312"/>
    <w:rsid w:val="00FB43A7"/>
    <w:rsid w:val="00FB4418"/>
    <w:rsid w:val="00FB527E"/>
    <w:rsid w:val="00FB5394"/>
    <w:rsid w:val="00FB64BF"/>
    <w:rsid w:val="00FB6B5B"/>
    <w:rsid w:val="00FB767B"/>
    <w:rsid w:val="00FB7DF8"/>
    <w:rsid w:val="00FC06C1"/>
    <w:rsid w:val="00FC5184"/>
    <w:rsid w:val="00FD1CE3"/>
    <w:rsid w:val="00FD1E05"/>
    <w:rsid w:val="00FD23FA"/>
    <w:rsid w:val="00FD24E3"/>
    <w:rsid w:val="00FD3521"/>
    <w:rsid w:val="00FD3E48"/>
    <w:rsid w:val="00FD47E8"/>
    <w:rsid w:val="00FD4A98"/>
    <w:rsid w:val="00FD550C"/>
    <w:rsid w:val="00FD6C18"/>
    <w:rsid w:val="00FD6D32"/>
    <w:rsid w:val="00FD73C3"/>
    <w:rsid w:val="00FD7A59"/>
    <w:rsid w:val="00FE518C"/>
    <w:rsid w:val="00FE52CF"/>
    <w:rsid w:val="00FE547E"/>
    <w:rsid w:val="00FE59F2"/>
    <w:rsid w:val="00FE6616"/>
    <w:rsid w:val="00FE7A3E"/>
    <w:rsid w:val="00FE7C25"/>
    <w:rsid w:val="00FE7E9E"/>
    <w:rsid w:val="00FF3C97"/>
    <w:rsid w:val="00FF4632"/>
    <w:rsid w:val="00FF4D7F"/>
    <w:rsid w:val="00FF4FB5"/>
    <w:rsid w:val="00FF56FD"/>
    <w:rsid w:val="00FF60B0"/>
    <w:rsid w:val="00FF7FA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8BF13C-100A-1E43-80A1-2D6ABE45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25"/>
    <w:rPr>
      <w:lang w:val="es-CO"/>
    </w:rPr>
  </w:style>
  <w:style w:type="paragraph" w:styleId="Ttulo1">
    <w:name w:val="heading 1"/>
    <w:basedOn w:val="Normal"/>
    <w:next w:val="Normal"/>
    <w:link w:val="Ttulo1Car"/>
    <w:uiPriority w:val="9"/>
    <w:qFormat/>
    <w:rsid w:val="00915183"/>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575541"/>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iPriority w:val="9"/>
    <w:semiHidden/>
    <w:unhideWhenUsed/>
    <w:qFormat/>
    <w:rsid w:val="00C00033"/>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semiHidden/>
    <w:unhideWhenUsed/>
    <w:qFormat/>
    <w:rsid w:val="008E6659"/>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uiPriority w:val="9"/>
    <w:qFormat/>
    <w:rsid w:val="007A64C9"/>
    <w:pPr>
      <w:widowControl w:val="0"/>
      <w:suppressAutoHyphens/>
      <w:spacing w:before="240" w:after="60"/>
      <w:outlineLvl w:val="4"/>
    </w:pPr>
    <w:rPr>
      <w:b/>
      <w:bCs/>
      <w:i/>
      <w:iCs/>
      <w:sz w:val="26"/>
      <w:szCs w:val="26"/>
      <w:lang w:val="es-ES_tradnl" w:eastAsia="ar-SA"/>
    </w:rPr>
  </w:style>
  <w:style w:type="paragraph" w:styleId="Ttulo8">
    <w:name w:val="heading 8"/>
    <w:basedOn w:val="Normal"/>
    <w:next w:val="Normal"/>
    <w:qFormat/>
    <w:rsid w:val="00E4357F"/>
    <w:pPr>
      <w:keepNext/>
      <w:jc w:val="both"/>
      <w:outlineLvl w:val="7"/>
    </w:pPr>
    <w:rPr>
      <w:rFonts w:ascii="Arial" w:hAnsi="Arial"/>
      <w:b/>
      <w:sz w:val="23"/>
      <w:lang w:val="es-ES_tradnl" w:eastAsia="es-ES"/>
    </w:rPr>
  </w:style>
  <w:style w:type="paragraph" w:styleId="Ttulo9">
    <w:name w:val="heading 9"/>
    <w:basedOn w:val="Normal"/>
    <w:next w:val="Normal"/>
    <w:link w:val="Ttulo9Car"/>
    <w:unhideWhenUsed/>
    <w:qFormat/>
    <w:rsid w:val="001D0EC3"/>
    <w:pPr>
      <w:spacing w:before="240" w:after="60"/>
      <w:outlineLvl w:val="8"/>
    </w:pPr>
    <w:rPr>
      <w:rFonts w:ascii="Cambria" w:hAnsi="Cambria"/>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312C3"/>
    <w:pPr>
      <w:tabs>
        <w:tab w:val="center" w:pos="4252"/>
        <w:tab w:val="right" w:pos="8504"/>
      </w:tabs>
    </w:pPr>
    <w:rPr>
      <w:sz w:val="24"/>
      <w:szCs w:val="24"/>
      <w:lang w:eastAsia="es-ES"/>
    </w:rPr>
  </w:style>
  <w:style w:type="character" w:customStyle="1" w:styleId="EncabezadoCar">
    <w:name w:val="Encabezado Car"/>
    <w:link w:val="Encabezado"/>
    <w:uiPriority w:val="99"/>
    <w:rsid w:val="0028707F"/>
    <w:rPr>
      <w:sz w:val="24"/>
      <w:szCs w:val="24"/>
      <w:lang w:val="es-CO" w:eastAsia="es-ES" w:bidi="ar-SA"/>
    </w:rPr>
  </w:style>
  <w:style w:type="paragraph" w:styleId="Piedepgina">
    <w:name w:val="footer"/>
    <w:basedOn w:val="Normal"/>
    <w:link w:val="PiedepginaCar"/>
    <w:uiPriority w:val="99"/>
    <w:rsid w:val="009312C3"/>
    <w:pPr>
      <w:tabs>
        <w:tab w:val="center" w:pos="4252"/>
        <w:tab w:val="right" w:pos="8504"/>
      </w:tabs>
    </w:pPr>
    <w:rPr>
      <w:lang w:val="x-none"/>
    </w:rPr>
  </w:style>
  <w:style w:type="character" w:styleId="Hipervnculo">
    <w:name w:val="Hyperlink"/>
    <w:uiPriority w:val="99"/>
    <w:rsid w:val="0028707F"/>
    <w:rPr>
      <w:rFonts w:ascii="Tahoma" w:hAnsi="Tahoma" w:cs="Tahoma" w:hint="default"/>
      <w:strike w:val="0"/>
      <w:dstrike w:val="0"/>
      <w:color w:val="4F472E"/>
      <w:u w:val="none"/>
      <w:effect w:val="none"/>
    </w:rPr>
  </w:style>
  <w:style w:type="paragraph" w:styleId="NormalWeb">
    <w:name w:val="Normal (Web)"/>
    <w:basedOn w:val="Normal"/>
    <w:uiPriority w:val="99"/>
    <w:rsid w:val="002B506C"/>
    <w:pPr>
      <w:spacing w:before="225" w:after="225"/>
    </w:pPr>
    <w:rPr>
      <w:sz w:val="24"/>
      <w:szCs w:val="24"/>
      <w:lang w:eastAsia="es-ES"/>
    </w:rPr>
  </w:style>
  <w:style w:type="paragraph" w:styleId="Sinespaciado">
    <w:name w:val="No Spacing"/>
    <w:link w:val="SinespaciadoCar"/>
    <w:uiPriority w:val="1"/>
    <w:qFormat/>
    <w:rsid w:val="00411813"/>
    <w:rPr>
      <w:rFonts w:ascii="Calibri" w:eastAsia="Calibri" w:hAnsi="Calibri"/>
      <w:sz w:val="22"/>
      <w:szCs w:val="22"/>
      <w:lang w:val="es-ES" w:eastAsia="en-US"/>
    </w:rPr>
  </w:style>
  <w:style w:type="character" w:styleId="Textoennegrita">
    <w:name w:val="Strong"/>
    <w:uiPriority w:val="22"/>
    <w:qFormat/>
    <w:rsid w:val="00911B00"/>
    <w:rPr>
      <w:b/>
      <w:bCs/>
    </w:rPr>
  </w:style>
  <w:style w:type="character" w:styleId="nfasis">
    <w:name w:val="Emphasis"/>
    <w:uiPriority w:val="20"/>
    <w:qFormat/>
    <w:rsid w:val="00911B00"/>
    <w:rPr>
      <w:i/>
      <w:iCs/>
    </w:rPr>
  </w:style>
  <w:style w:type="table" w:styleId="Tablaconcuadrcula">
    <w:name w:val="Table Grid"/>
    <w:basedOn w:val="Tablanormal"/>
    <w:uiPriority w:val="59"/>
    <w:rsid w:val="00986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E4357F"/>
    <w:rPr>
      <w:rFonts w:ascii="Arial" w:hAnsi="Arial" w:cs="Arial" w:hint="default"/>
      <w:b/>
      <w:bCs w:val="0"/>
      <w:spacing w:val="-4"/>
      <w:sz w:val="18"/>
      <w:vertAlign w:val="baseline"/>
    </w:rPr>
  </w:style>
  <w:style w:type="paragraph" w:styleId="Textoindependiente">
    <w:name w:val="Body Text"/>
    <w:aliases w:val="NORMAL ARIA,Texto independiente Car Car"/>
    <w:basedOn w:val="Normal"/>
    <w:link w:val="TextoindependienteCar"/>
    <w:uiPriority w:val="99"/>
    <w:rsid w:val="00752818"/>
    <w:pPr>
      <w:widowControl w:val="0"/>
      <w:suppressAutoHyphens/>
      <w:spacing w:after="120"/>
    </w:pPr>
    <w:rPr>
      <w:sz w:val="24"/>
      <w:szCs w:val="24"/>
      <w:lang w:val="es-ES_tradnl" w:eastAsia="ar-SA"/>
    </w:rPr>
  </w:style>
  <w:style w:type="paragraph" w:styleId="Lista">
    <w:name w:val="List"/>
    <w:basedOn w:val="Textoindependiente"/>
    <w:uiPriority w:val="99"/>
    <w:rsid w:val="00752818"/>
    <w:rPr>
      <w:rFonts w:cs="Tahoma"/>
    </w:rPr>
  </w:style>
  <w:style w:type="paragraph" w:customStyle="1" w:styleId="Default">
    <w:name w:val="Default"/>
    <w:rsid w:val="00763303"/>
    <w:pPr>
      <w:autoSpaceDE w:val="0"/>
      <w:autoSpaceDN w:val="0"/>
      <w:adjustRightInd w:val="0"/>
    </w:pPr>
    <w:rPr>
      <w:rFonts w:ascii="Arial" w:hAnsi="Arial" w:cs="Arial"/>
      <w:color w:val="000000"/>
      <w:sz w:val="24"/>
      <w:szCs w:val="24"/>
      <w:lang w:val="es-ES" w:eastAsia="es-ES"/>
    </w:rPr>
  </w:style>
  <w:style w:type="paragraph" w:customStyle="1" w:styleId="296">
    <w:name w:val="296"/>
    <w:basedOn w:val="Normal"/>
    <w:rsid w:val="00575541"/>
    <w:pPr>
      <w:tabs>
        <w:tab w:val="left" w:pos="0"/>
      </w:tabs>
      <w:overflowPunct w:val="0"/>
      <w:autoSpaceDE w:val="0"/>
      <w:autoSpaceDN w:val="0"/>
      <w:adjustRightInd w:val="0"/>
    </w:pPr>
    <w:rPr>
      <w:color w:val="000000"/>
      <w:lang w:val="en-US" w:eastAsia="es-ES"/>
    </w:rPr>
  </w:style>
  <w:style w:type="paragraph" w:customStyle="1" w:styleId="298">
    <w:name w:val="298"/>
    <w:basedOn w:val="Normal"/>
    <w:rsid w:val="00575541"/>
    <w:pPr>
      <w:tabs>
        <w:tab w:val="left" w:pos="0"/>
      </w:tabs>
      <w:overflowPunct w:val="0"/>
      <w:autoSpaceDE w:val="0"/>
      <w:autoSpaceDN w:val="0"/>
      <w:adjustRightInd w:val="0"/>
    </w:pPr>
    <w:rPr>
      <w:color w:val="000000"/>
      <w:lang w:val="en-US" w:eastAsia="es-ES"/>
    </w:rPr>
  </w:style>
  <w:style w:type="paragraph" w:styleId="Prrafodelista">
    <w:name w:val="List Paragraph"/>
    <w:basedOn w:val="Normal"/>
    <w:uiPriority w:val="34"/>
    <w:qFormat/>
    <w:rsid w:val="0097526C"/>
    <w:pPr>
      <w:ind w:left="708"/>
    </w:pPr>
  </w:style>
  <w:style w:type="character" w:styleId="Nmerodepgina">
    <w:name w:val="page number"/>
    <w:basedOn w:val="Fuentedeprrafopredeter"/>
    <w:rsid w:val="003F4543"/>
  </w:style>
  <w:style w:type="paragraph" w:styleId="z-Principiodelformulario">
    <w:name w:val="HTML Top of Form"/>
    <w:basedOn w:val="Normal"/>
    <w:next w:val="Normal"/>
    <w:link w:val="z-PrincipiodelformularioCar"/>
    <w:hidden/>
    <w:uiPriority w:val="99"/>
    <w:rsid w:val="005559A5"/>
    <w:pPr>
      <w:pBdr>
        <w:bottom w:val="single" w:sz="6" w:space="1" w:color="auto"/>
      </w:pBdr>
      <w:jc w:val="center"/>
    </w:pPr>
    <w:rPr>
      <w:rFonts w:ascii="Arial" w:hAnsi="Arial"/>
      <w:vanish/>
      <w:sz w:val="16"/>
      <w:szCs w:val="16"/>
      <w:lang w:val="es-ES" w:eastAsia="es-ES"/>
    </w:rPr>
  </w:style>
  <w:style w:type="paragraph" w:styleId="z-Finaldelformulario">
    <w:name w:val="HTML Bottom of Form"/>
    <w:basedOn w:val="Normal"/>
    <w:next w:val="Normal"/>
    <w:link w:val="z-FinaldelformularioCar"/>
    <w:hidden/>
    <w:uiPriority w:val="99"/>
    <w:rsid w:val="005559A5"/>
    <w:pPr>
      <w:pBdr>
        <w:top w:val="single" w:sz="6" w:space="1" w:color="auto"/>
      </w:pBdr>
      <w:jc w:val="center"/>
    </w:pPr>
    <w:rPr>
      <w:rFonts w:ascii="Arial" w:hAnsi="Arial"/>
      <w:vanish/>
      <w:sz w:val="16"/>
      <w:szCs w:val="16"/>
      <w:lang w:val="es-ES" w:eastAsia="es-ES"/>
    </w:rPr>
  </w:style>
  <w:style w:type="character" w:customStyle="1" w:styleId="TextoindependienteCar">
    <w:name w:val="Texto independiente Car"/>
    <w:aliases w:val="NORMAL ARIA Car,Texto independiente Car Car Car"/>
    <w:link w:val="Textoindependiente"/>
    <w:uiPriority w:val="99"/>
    <w:locked/>
    <w:rsid w:val="00AE1499"/>
    <w:rPr>
      <w:sz w:val="24"/>
      <w:szCs w:val="24"/>
      <w:lang w:val="es-ES_tradnl" w:eastAsia="ar-SA"/>
    </w:rPr>
  </w:style>
  <w:style w:type="paragraph" w:styleId="Textodeglobo">
    <w:name w:val="Balloon Text"/>
    <w:basedOn w:val="Normal"/>
    <w:link w:val="TextodegloboCar"/>
    <w:uiPriority w:val="99"/>
    <w:rsid w:val="0051755D"/>
    <w:rPr>
      <w:rFonts w:ascii="Tahoma" w:hAnsi="Tahoma"/>
      <w:sz w:val="16"/>
      <w:szCs w:val="16"/>
      <w:lang w:val="x-none"/>
    </w:rPr>
  </w:style>
  <w:style w:type="character" w:customStyle="1" w:styleId="TextodegloboCar">
    <w:name w:val="Texto de globo Car"/>
    <w:link w:val="Textodeglobo"/>
    <w:uiPriority w:val="99"/>
    <w:rsid w:val="0051755D"/>
    <w:rPr>
      <w:rFonts w:ascii="Tahoma" w:hAnsi="Tahoma" w:cs="Tahoma"/>
      <w:sz w:val="16"/>
      <w:szCs w:val="16"/>
      <w:lang w:eastAsia="es-MX"/>
    </w:rPr>
  </w:style>
  <w:style w:type="paragraph" w:styleId="Textonotapie">
    <w:name w:val="footnote text"/>
    <w:basedOn w:val="Normal"/>
    <w:link w:val="TextonotapieCar"/>
    <w:uiPriority w:val="99"/>
    <w:rsid w:val="00CF53CB"/>
    <w:rPr>
      <w:lang w:val="x-none"/>
    </w:rPr>
  </w:style>
  <w:style w:type="character" w:customStyle="1" w:styleId="TextonotapieCar">
    <w:name w:val="Texto nota pie Car"/>
    <w:link w:val="Textonotapie"/>
    <w:uiPriority w:val="99"/>
    <w:rsid w:val="00CF53CB"/>
    <w:rPr>
      <w:lang w:eastAsia="es-MX"/>
    </w:rPr>
  </w:style>
  <w:style w:type="character" w:styleId="Refdenotaalpie">
    <w:name w:val="footnote reference"/>
    <w:uiPriority w:val="99"/>
    <w:rsid w:val="00CF53CB"/>
    <w:rPr>
      <w:vertAlign w:val="superscript"/>
    </w:rPr>
  </w:style>
  <w:style w:type="character" w:customStyle="1" w:styleId="ecx347504116-30042008">
    <w:name w:val="ecx347504116-30042008"/>
    <w:rsid w:val="00F4241E"/>
  </w:style>
  <w:style w:type="paragraph" w:customStyle="1" w:styleId="sinespaciado0">
    <w:name w:val="sinespaciado"/>
    <w:basedOn w:val="Normal"/>
    <w:rsid w:val="00E16932"/>
    <w:pPr>
      <w:spacing w:before="100" w:beforeAutospacing="1" w:after="100" w:afterAutospacing="1"/>
    </w:pPr>
    <w:rPr>
      <w:sz w:val="24"/>
      <w:szCs w:val="24"/>
      <w:lang w:eastAsia="es-CO"/>
    </w:rPr>
  </w:style>
  <w:style w:type="character" w:customStyle="1" w:styleId="Ttulo3Car">
    <w:name w:val="Título 3 Car"/>
    <w:link w:val="Ttulo3"/>
    <w:uiPriority w:val="9"/>
    <w:semiHidden/>
    <w:rsid w:val="00C00033"/>
    <w:rPr>
      <w:rFonts w:ascii="Cambria" w:eastAsia="Times New Roman" w:hAnsi="Cambria" w:cs="Times New Roman"/>
      <w:b/>
      <w:bCs/>
      <w:sz w:val="26"/>
      <w:szCs w:val="26"/>
      <w:lang w:eastAsia="es-MX"/>
    </w:rPr>
  </w:style>
  <w:style w:type="paragraph" w:styleId="Textoindependiente3">
    <w:name w:val="Body Text 3"/>
    <w:basedOn w:val="Normal"/>
    <w:link w:val="Textoindependiente3Car"/>
    <w:rsid w:val="00C00033"/>
    <w:pPr>
      <w:spacing w:after="120"/>
    </w:pPr>
    <w:rPr>
      <w:sz w:val="16"/>
      <w:szCs w:val="16"/>
      <w:lang w:val="x-none"/>
    </w:rPr>
  </w:style>
  <w:style w:type="character" w:customStyle="1" w:styleId="Textoindependiente3Car">
    <w:name w:val="Texto independiente 3 Car"/>
    <w:link w:val="Textoindependiente3"/>
    <w:rsid w:val="00C00033"/>
    <w:rPr>
      <w:sz w:val="16"/>
      <w:szCs w:val="16"/>
      <w:lang w:eastAsia="es-MX"/>
    </w:rPr>
  </w:style>
  <w:style w:type="character" w:customStyle="1" w:styleId="SinespaciadoCar">
    <w:name w:val="Sin espaciado Car"/>
    <w:link w:val="Sinespaciado"/>
    <w:uiPriority w:val="1"/>
    <w:rsid w:val="00D21AEE"/>
    <w:rPr>
      <w:rFonts w:ascii="Calibri" w:eastAsia="Calibri" w:hAnsi="Calibri"/>
      <w:sz w:val="22"/>
      <w:szCs w:val="22"/>
      <w:lang w:val="es-ES" w:eastAsia="en-US" w:bidi="ar-SA"/>
    </w:rPr>
  </w:style>
  <w:style w:type="character" w:customStyle="1" w:styleId="nowrap">
    <w:name w:val="nowrap"/>
    <w:rsid w:val="00F37459"/>
  </w:style>
  <w:style w:type="paragraph" w:styleId="Subttulo">
    <w:name w:val="Subtitle"/>
    <w:basedOn w:val="Normal"/>
    <w:next w:val="Normal"/>
    <w:link w:val="SubttuloCar"/>
    <w:qFormat/>
    <w:rsid w:val="00F37459"/>
    <w:pPr>
      <w:spacing w:after="60"/>
      <w:jc w:val="center"/>
      <w:outlineLvl w:val="1"/>
    </w:pPr>
    <w:rPr>
      <w:rFonts w:ascii="Cambria" w:hAnsi="Cambria"/>
      <w:sz w:val="24"/>
      <w:szCs w:val="24"/>
      <w:lang w:val="x-none"/>
    </w:rPr>
  </w:style>
  <w:style w:type="character" w:customStyle="1" w:styleId="SubttuloCar">
    <w:name w:val="Subtítulo Car"/>
    <w:link w:val="Subttulo"/>
    <w:rsid w:val="00F37459"/>
    <w:rPr>
      <w:rFonts w:ascii="Cambria" w:eastAsia="Times New Roman" w:hAnsi="Cambria" w:cs="Times New Roman"/>
      <w:sz w:val="24"/>
      <w:szCs w:val="24"/>
      <w:lang w:eastAsia="es-MX"/>
    </w:rPr>
  </w:style>
  <w:style w:type="character" w:customStyle="1" w:styleId="apple-converted-space">
    <w:name w:val="apple-converted-space"/>
    <w:rsid w:val="005C75FA"/>
  </w:style>
  <w:style w:type="paragraph" w:customStyle="1" w:styleId="ecxmsonormal">
    <w:name w:val="ecxmsonormal"/>
    <w:basedOn w:val="Normal"/>
    <w:rsid w:val="005923A5"/>
    <w:pPr>
      <w:spacing w:before="100" w:beforeAutospacing="1" w:after="100" w:afterAutospacing="1"/>
    </w:pPr>
    <w:rPr>
      <w:sz w:val="24"/>
      <w:szCs w:val="24"/>
      <w:lang w:eastAsia="es-CO"/>
    </w:rPr>
  </w:style>
  <w:style w:type="character" w:customStyle="1" w:styleId="PiedepginaCar">
    <w:name w:val="Pie de página Car"/>
    <w:link w:val="Piedepgina"/>
    <w:uiPriority w:val="99"/>
    <w:rsid w:val="007D4CB9"/>
    <w:rPr>
      <w:lang w:eastAsia="es-MX"/>
    </w:rPr>
  </w:style>
  <w:style w:type="character" w:customStyle="1" w:styleId="shorttext">
    <w:name w:val="short_text"/>
    <w:rsid w:val="009B2AED"/>
  </w:style>
  <w:style w:type="character" w:customStyle="1" w:styleId="hps">
    <w:name w:val="hps"/>
    <w:rsid w:val="009B2AED"/>
  </w:style>
  <w:style w:type="paragraph" w:styleId="HTMLconformatoprevio">
    <w:name w:val="HTML Preformatted"/>
    <w:basedOn w:val="Normal"/>
    <w:link w:val="HTMLconformatoprevioCar"/>
    <w:uiPriority w:val="99"/>
    <w:unhideWhenUsed/>
    <w:rsid w:val="00B93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link w:val="HTMLconformatoprevio"/>
    <w:uiPriority w:val="99"/>
    <w:rsid w:val="00B9381A"/>
    <w:rPr>
      <w:rFonts w:ascii="Courier New" w:hAnsi="Courier New" w:cs="Courier New"/>
    </w:rPr>
  </w:style>
  <w:style w:type="character" w:customStyle="1" w:styleId="Ttulo9Car">
    <w:name w:val="Título 9 Car"/>
    <w:link w:val="Ttulo9"/>
    <w:rsid w:val="001D0EC3"/>
    <w:rPr>
      <w:rFonts w:ascii="Cambria" w:eastAsia="Times New Roman" w:hAnsi="Cambria" w:cs="Times New Roman"/>
      <w:sz w:val="22"/>
      <w:szCs w:val="22"/>
      <w:lang w:eastAsia="es-MX"/>
    </w:rPr>
  </w:style>
  <w:style w:type="character" w:customStyle="1" w:styleId="Ttulo4Car">
    <w:name w:val="Título 4 Car"/>
    <w:link w:val="Ttulo4"/>
    <w:semiHidden/>
    <w:rsid w:val="008E6659"/>
    <w:rPr>
      <w:rFonts w:ascii="Calibri" w:eastAsia="Times New Roman" w:hAnsi="Calibri" w:cs="Times New Roman"/>
      <w:b/>
      <w:bCs/>
      <w:sz w:val="28"/>
      <w:szCs w:val="28"/>
      <w:lang w:eastAsia="es-MX"/>
    </w:rPr>
  </w:style>
  <w:style w:type="paragraph" w:customStyle="1" w:styleId="Textopredeterminado">
    <w:name w:val="Texto predeterminado"/>
    <w:basedOn w:val="Normal"/>
    <w:rsid w:val="008E6659"/>
    <w:pPr>
      <w:tabs>
        <w:tab w:val="left" w:pos="0"/>
      </w:tabs>
      <w:overflowPunct w:val="0"/>
      <w:autoSpaceDE w:val="0"/>
      <w:autoSpaceDN w:val="0"/>
      <w:adjustRightInd w:val="0"/>
      <w:textAlignment w:val="baseline"/>
    </w:pPr>
    <w:rPr>
      <w:color w:val="000000"/>
      <w:lang w:val="en-US" w:eastAsia="es-ES"/>
    </w:rPr>
  </w:style>
  <w:style w:type="character" w:customStyle="1" w:styleId="ecxapple-converted-space">
    <w:name w:val="ecxapple-converted-space"/>
    <w:rsid w:val="009D51C1"/>
  </w:style>
  <w:style w:type="paragraph" w:customStyle="1" w:styleId="sub1">
    <w:name w:val="sub1"/>
    <w:rsid w:val="00E24FA6"/>
    <w:pPr>
      <w:tabs>
        <w:tab w:val="left" w:pos="454"/>
      </w:tabs>
      <w:autoSpaceDE w:val="0"/>
      <w:autoSpaceDN w:val="0"/>
      <w:adjustRightInd w:val="0"/>
      <w:spacing w:line="280" w:lineRule="atLeast"/>
      <w:jc w:val="both"/>
    </w:pPr>
    <w:rPr>
      <w:b/>
      <w:bCs/>
      <w:sz w:val="26"/>
      <w:szCs w:val="26"/>
      <w:lang w:val="es-ES" w:eastAsia="es-ES"/>
    </w:rPr>
  </w:style>
  <w:style w:type="character" w:customStyle="1" w:styleId="ft">
    <w:name w:val="ft"/>
    <w:rsid w:val="00EE0623"/>
  </w:style>
  <w:style w:type="character" w:customStyle="1" w:styleId="Ttulo1Car">
    <w:name w:val="Título 1 Car"/>
    <w:link w:val="Ttulo1"/>
    <w:uiPriority w:val="9"/>
    <w:rsid w:val="00980EDD"/>
    <w:rPr>
      <w:rFonts w:ascii="Arial" w:hAnsi="Arial" w:cs="Arial"/>
      <w:b/>
      <w:bCs/>
      <w:kern w:val="32"/>
      <w:sz w:val="32"/>
      <w:szCs w:val="32"/>
      <w:lang w:eastAsia="es-MX"/>
    </w:rPr>
  </w:style>
  <w:style w:type="character" w:customStyle="1" w:styleId="Ttulo2Car">
    <w:name w:val="Título 2 Car"/>
    <w:link w:val="Ttulo2"/>
    <w:rsid w:val="00980EDD"/>
    <w:rPr>
      <w:rFonts w:ascii="Arial" w:hAnsi="Arial" w:cs="Arial"/>
      <w:b/>
      <w:bCs/>
      <w:i/>
      <w:iCs/>
      <w:sz w:val="28"/>
      <w:szCs w:val="28"/>
      <w:lang w:eastAsia="es-MX"/>
    </w:rPr>
  </w:style>
  <w:style w:type="character" w:customStyle="1" w:styleId="Ttulo5Car">
    <w:name w:val="Título 5 Car"/>
    <w:link w:val="Ttulo5"/>
    <w:uiPriority w:val="9"/>
    <w:rsid w:val="00980EDD"/>
    <w:rPr>
      <w:b/>
      <w:bCs/>
      <w:i/>
      <w:iCs/>
      <w:sz w:val="26"/>
      <w:szCs w:val="26"/>
      <w:lang w:val="es-ES_tradnl" w:eastAsia="ar-SA"/>
    </w:rPr>
  </w:style>
  <w:style w:type="paragraph" w:styleId="Textoindependiente2">
    <w:name w:val="Body Text 2"/>
    <w:basedOn w:val="Normal"/>
    <w:link w:val="Textoindependiente2Car"/>
    <w:uiPriority w:val="99"/>
    <w:unhideWhenUsed/>
    <w:rsid w:val="00980EDD"/>
    <w:pPr>
      <w:spacing w:after="120" w:line="480" w:lineRule="auto"/>
    </w:pPr>
    <w:rPr>
      <w:sz w:val="24"/>
      <w:szCs w:val="24"/>
      <w:lang w:val="es-ES" w:eastAsia="es-ES"/>
    </w:rPr>
  </w:style>
  <w:style w:type="character" w:customStyle="1" w:styleId="Textoindependiente2Car">
    <w:name w:val="Texto independiente 2 Car"/>
    <w:link w:val="Textoindependiente2"/>
    <w:uiPriority w:val="99"/>
    <w:rsid w:val="00980EDD"/>
    <w:rPr>
      <w:sz w:val="24"/>
      <w:szCs w:val="24"/>
      <w:lang w:val="es-ES" w:eastAsia="es-ES"/>
    </w:rPr>
  </w:style>
  <w:style w:type="paragraph" w:styleId="Ttulo">
    <w:name w:val="Title"/>
    <w:basedOn w:val="Normal"/>
    <w:link w:val="TtuloCar"/>
    <w:qFormat/>
    <w:rsid w:val="00980EDD"/>
    <w:pPr>
      <w:jc w:val="center"/>
    </w:pPr>
    <w:rPr>
      <w:rFonts w:ascii="Arial" w:hAnsi="Arial"/>
      <w:b/>
      <w:sz w:val="24"/>
      <w:lang w:val="es-ES" w:eastAsia="es-ES"/>
    </w:rPr>
  </w:style>
  <w:style w:type="character" w:customStyle="1" w:styleId="TtuloCar">
    <w:name w:val="Título Car"/>
    <w:link w:val="Ttulo"/>
    <w:rsid w:val="00980EDD"/>
    <w:rPr>
      <w:rFonts w:ascii="Arial" w:hAnsi="Arial"/>
      <w:b/>
      <w:sz w:val="24"/>
      <w:lang w:val="es-ES" w:eastAsia="es-ES"/>
    </w:rPr>
  </w:style>
  <w:style w:type="character" w:customStyle="1" w:styleId="thread-subject">
    <w:name w:val="thread-subject"/>
    <w:basedOn w:val="Fuentedeprrafopredeter"/>
    <w:rsid w:val="00980EDD"/>
  </w:style>
  <w:style w:type="character" w:customStyle="1" w:styleId="from">
    <w:name w:val="from"/>
    <w:basedOn w:val="Fuentedeprrafopredeter"/>
    <w:rsid w:val="00980EDD"/>
  </w:style>
  <w:style w:type="character" w:customStyle="1" w:styleId="to">
    <w:name w:val="to"/>
    <w:basedOn w:val="Fuentedeprrafopredeter"/>
    <w:rsid w:val="00980EDD"/>
  </w:style>
  <w:style w:type="character" w:customStyle="1" w:styleId="lozengfy">
    <w:name w:val="lozengfy"/>
    <w:basedOn w:val="Fuentedeprrafopredeter"/>
    <w:rsid w:val="00980EDD"/>
  </w:style>
  <w:style w:type="character" w:customStyle="1" w:styleId="thread-date">
    <w:name w:val="thread-date"/>
    <w:basedOn w:val="Fuentedeprrafopredeter"/>
    <w:rsid w:val="00980EDD"/>
  </w:style>
  <w:style w:type="character" w:customStyle="1" w:styleId="short">
    <w:name w:val="short"/>
    <w:basedOn w:val="Fuentedeprrafopredeter"/>
    <w:rsid w:val="00980EDD"/>
  </w:style>
  <w:style w:type="character" w:customStyle="1" w:styleId="ampm">
    <w:name w:val="ampm"/>
    <w:basedOn w:val="Fuentedeprrafopredeter"/>
    <w:rsid w:val="00980EDD"/>
  </w:style>
  <w:style w:type="character" w:customStyle="1" w:styleId="tictac-att-header-save-message">
    <w:name w:val="tictac-att-header-save-message"/>
    <w:basedOn w:val="Fuentedeprrafopredeter"/>
    <w:rsid w:val="00980EDD"/>
  </w:style>
  <w:style w:type="character" w:customStyle="1" w:styleId="addconvtitle">
    <w:name w:val="addconvtitle"/>
    <w:basedOn w:val="Fuentedeprrafopredeter"/>
    <w:rsid w:val="00980EDD"/>
  </w:style>
  <w:style w:type="character" w:customStyle="1" w:styleId="card-actions-menu">
    <w:name w:val="card-actions-menu"/>
    <w:basedOn w:val="Fuentedeprrafopredeter"/>
    <w:rsid w:val="00980EDD"/>
  </w:style>
  <w:style w:type="character" w:customStyle="1" w:styleId="z-PrincipiodelformularioCar">
    <w:name w:val="z-Principio del formulario Car"/>
    <w:link w:val="z-Principiodelformulario"/>
    <w:uiPriority w:val="99"/>
    <w:rsid w:val="00980EDD"/>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980EDD"/>
    <w:rPr>
      <w:rFonts w:ascii="Arial" w:hAnsi="Arial" w:cs="Arial"/>
      <w:vanish/>
      <w:sz w:val="16"/>
      <w:szCs w:val="16"/>
      <w:lang w:val="es-ES" w:eastAsia="es-ES"/>
    </w:rPr>
  </w:style>
  <w:style w:type="character" w:customStyle="1" w:styleId="prodname">
    <w:name w:val="prodname"/>
    <w:rsid w:val="00671F2F"/>
  </w:style>
  <w:style w:type="character" w:customStyle="1" w:styleId="marketingsubcategoryname">
    <w:name w:val="marketing_sub_category_name"/>
    <w:rsid w:val="006B670F"/>
  </w:style>
  <w:style w:type="table" w:customStyle="1" w:styleId="Tablaconcuadrcula1">
    <w:name w:val="Tabla con cuadrícula1"/>
    <w:basedOn w:val="Tablanormal"/>
    <w:next w:val="Tablaconcuadrcula"/>
    <w:uiPriority w:val="39"/>
    <w:rsid w:val="008A1F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A1F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8A1F1A"/>
    <w:rPr>
      <w:sz w:val="16"/>
      <w:szCs w:val="16"/>
    </w:rPr>
  </w:style>
  <w:style w:type="paragraph" w:styleId="Textocomentario">
    <w:name w:val="annotation text"/>
    <w:basedOn w:val="Normal"/>
    <w:link w:val="TextocomentarioCar"/>
    <w:uiPriority w:val="99"/>
    <w:unhideWhenUsed/>
    <w:rsid w:val="008A1F1A"/>
    <w:pPr>
      <w:spacing w:after="160"/>
    </w:pPr>
    <w:rPr>
      <w:rFonts w:ascii="Calibri" w:eastAsia="Calibri" w:hAnsi="Calibri"/>
      <w:lang w:eastAsia="en-US"/>
    </w:rPr>
  </w:style>
  <w:style w:type="character" w:customStyle="1" w:styleId="TextocomentarioCar">
    <w:name w:val="Texto comentario Car"/>
    <w:link w:val="Textocomentario"/>
    <w:uiPriority w:val="99"/>
    <w:rsid w:val="008A1F1A"/>
    <w:rPr>
      <w:rFonts w:ascii="Calibri" w:eastAsia="Calibri" w:hAnsi="Calibri"/>
      <w:lang w:eastAsia="en-US"/>
    </w:rPr>
  </w:style>
  <w:style w:type="paragraph" w:styleId="Asuntodelcomentario">
    <w:name w:val="annotation subject"/>
    <w:basedOn w:val="Textocomentario"/>
    <w:next w:val="Textocomentario"/>
    <w:link w:val="AsuntodelcomentarioCar"/>
    <w:uiPriority w:val="99"/>
    <w:unhideWhenUsed/>
    <w:rsid w:val="008A1F1A"/>
    <w:rPr>
      <w:b/>
      <w:bCs/>
    </w:rPr>
  </w:style>
  <w:style w:type="character" w:customStyle="1" w:styleId="AsuntodelcomentarioCar">
    <w:name w:val="Asunto del comentario Car"/>
    <w:link w:val="Asuntodelcomentario"/>
    <w:uiPriority w:val="99"/>
    <w:rsid w:val="008A1F1A"/>
    <w:rPr>
      <w:rFonts w:ascii="Calibri" w:eastAsia="Calibri" w:hAnsi="Calibri"/>
      <w:b/>
      <w:bCs/>
      <w:lang w:eastAsia="en-US"/>
    </w:rPr>
  </w:style>
  <w:style w:type="paragraph" w:styleId="TDC1">
    <w:name w:val="toc 1"/>
    <w:basedOn w:val="Normal"/>
    <w:next w:val="Normal"/>
    <w:autoRedefine/>
    <w:uiPriority w:val="39"/>
    <w:unhideWhenUsed/>
    <w:rsid w:val="008A1F1A"/>
    <w:pPr>
      <w:spacing w:after="100" w:line="259" w:lineRule="auto"/>
    </w:pPr>
    <w:rPr>
      <w:rFonts w:ascii="Calibri" w:eastAsia="Calibri" w:hAnsi="Calibri"/>
      <w:sz w:val="22"/>
      <w:szCs w:val="22"/>
      <w:lang w:eastAsia="en-US"/>
    </w:rPr>
  </w:style>
  <w:style w:type="paragraph" w:styleId="TDC2">
    <w:name w:val="toc 2"/>
    <w:basedOn w:val="Normal"/>
    <w:next w:val="Normal"/>
    <w:autoRedefine/>
    <w:uiPriority w:val="39"/>
    <w:unhideWhenUsed/>
    <w:rsid w:val="008A1F1A"/>
    <w:pPr>
      <w:spacing w:after="100" w:line="259" w:lineRule="auto"/>
      <w:ind w:left="220"/>
    </w:pPr>
    <w:rPr>
      <w:rFonts w:ascii="Calibri" w:eastAsia="Calibri" w:hAnsi="Calibri"/>
      <w:sz w:val="22"/>
      <w:szCs w:val="22"/>
      <w:lang w:eastAsia="en-US"/>
    </w:rPr>
  </w:style>
  <w:style w:type="paragraph" w:styleId="TDC3">
    <w:name w:val="toc 3"/>
    <w:basedOn w:val="Normal"/>
    <w:next w:val="Normal"/>
    <w:autoRedefine/>
    <w:uiPriority w:val="39"/>
    <w:unhideWhenUsed/>
    <w:rsid w:val="008A1F1A"/>
    <w:pPr>
      <w:spacing w:after="100" w:line="259" w:lineRule="auto"/>
      <w:ind w:left="440"/>
    </w:pPr>
    <w:rPr>
      <w:rFonts w:ascii="Calibri" w:eastAsia="Calibri" w:hAnsi="Calibri"/>
      <w:sz w:val="22"/>
      <w:szCs w:val="22"/>
      <w:lang w:eastAsia="en-US"/>
    </w:rPr>
  </w:style>
  <w:style w:type="paragraph" w:styleId="TtuloTDC">
    <w:name w:val="TOC Heading"/>
    <w:basedOn w:val="Ttulo1"/>
    <w:next w:val="Normal"/>
    <w:uiPriority w:val="39"/>
    <w:unhideWhenUsed/>
    <w:qFormat/>
    <w:rsid w:val="008A1F1A"/>
    <w:pPr>
      <w:keepLines/>
      <w:spacing w:after="0" w:line="259" w:lineRule="auto"/>
      <w:outlineLvl w:val="9"/>
    </w:pPr>
    <w:rPr>
      <w:rFonts w:ascii="Calibri Light" w:hAnsi="Calibri Light"/>
      <w:b w:val="0"/>
      <w:bCs w:val="0"/>
      <w:color w:val="2E74B5"/>
      <w:kern w:val="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832">
      <w:bodyDiv w:val="1"/>
      <w:marLeft w:val="0"/>
      <w:marRight w:val="0"/>
      <w:marTop w:val="0"/>
      <w:marBottom w:val="0"/>
      <w:divBdr>
        <w:top w:val="none" w:sz="0" w:space="0" w:color="auto"/>
        <w:left w:val="none" w:sz="0" w:space="0" w:color="auto"/>
        <w:bottom w:val="none" w:sz="0" w:space="0" w:color="auto"/>
        <w:right w:val="none" w:sz="0" w:space="0" w:color="auto"/>
      </w:divBdr>
    </w:div>
    <w:div w:id="57746638">
      <w:bodyDiv w:val="1"/>
      <w:marLeft w:val="0"/>
      <w:marRight w:val="0"/>
      <w:marTop w:val="0"/>
      <w:marBottom w:val="0"/>
      <w:divBdr>
        <w:top w:val="none" w:sz="0" w:space="0" w:color="auto"/>
        <w:left w:val="none" w:sz="0" w:space="0" w:color="auto"/>
        <w:bottom w:val="none" w:sz="0" w:space="0" w:color="auto"/>
        <w:right w:val="none" w:sz="0" w:space="0" w:color="auto"/>
      </w:divBdr>
    </w:div>
    <w:div w:id="64959532">
      <w:bodyDiv w:val="1"/>
      <w:marLeft w:val="0"/>
      <w:marRight w:val="0"/>
      <w:marTop w:val="0"/>
      <w:marBottom w:val="0"/>
      <w:divBdr>
        <w:top w:val="none" w:sz="0" w:space="0" w:color="auto"/>
        <w:left w:val="none" w:sz="0" w:space="0" w:color="auto"/>
        <w:bottom w:val="none" w:sz="0" w:space="0" w:color="auto"/>
        <w:right w:val="none" w:sz="0" w:space="0" w:color="auto"/>
      </w:divBdr>
      <w:divsChild>
        <w:div w:id="1826361345">
          <w:marLeft w:val="0"/>
          <w:marRight w:val="0"/>
          <w:marTop w:val="0"/>
          <w:marBottom w:val="0"/>
          <w:divBdr>
            <w:top w:val="none" w:sz="0" w:space="0" w:color="auto"/>
            <w:left w:val="none" w:sz="0" w:space="0" w:color="auto"/>
            <w:bottom w:val="none" w:sz="0" w:space="0" w:color="auto"/>
            <w:right w:val="none" w:sz="0" w:space="0" w:color="auto"/>
          </w:divBdr>
          <w:divsChild>
            <w:div w:id="960575435">
              <w:marLeft w:val="0"/>
              <w:marRight w:val="0"/>
              <w:marTop w:val="0"/>
              <w:marBottom w:val="0"/>
              <w:divBdr>
                <w:top w:val="none" w:sz="0" w:space="0" w:color="auto"/>
                <w:left w:val="none" w:sz="0" w:space="0" w:color="auto"/>
                <w:bottom w:val="none" w:sz="0" w:space="0" w:color="auto"/>
                <w:right w:val="none" w:sz="0" w:space="0" w:color="auto"/>
              </w:divBdr>
              <w:divsChild>
                <w:div w:id="2054647577">
                  <w:marLeft w:val="0"/>
                  <w:marRight w:val="0"/>
                  <w:marTop w:val="0"/>
                  <w:marBottom w:val="0"/>
                  <w:divBdr>
                    <w:top w:val="none" w:sz="0" w:space="0" w:color="auto"/>
                    <w:left w:val="none" w:sz="0" w:space="0" w:color="auto"/>
                    <w:bottom w:val="none" w:sz="0" w:space="0" w:color="auto"/>
                    <w:right w:val="none" w:sz="0" w:space="0" w:color="auto"/>
                  </w:divBdr>
                  <w:divsChild>
                    <w:div w:id="358237856">
                      <w:marLeft w:val="0"/>
                      <w:marRight w:val="0"/>
                      <w:marTop w:val="0"/>
                      <w:marBottom w:val="0"/>
                      <w:divBdr>
                        <w:top w:val="none" w:sz="0" w:space="0" w:color="auto"/>
                        <w:left w:val="none" w:sz="0" w:space="0" w:color="auto"/>
                        <w:bottom w:val="none" w:sz="0" w:space="0" w:color="auto"/>
                        <w:right w:val="none" w:sz="0" w:space="0" w:color="auto"/>
                      </w:divBdr>
                      <w:divsChild>
                        <w:div w:id="1309625016">
                          <w:marLeft w:val="0"/>
                          <w:marRight w:val="0"/>
                          <w:marTop w:val="0"/>
                          <w:marBottom w:val="0"/>
                          <w:divBdr>
                            <w:top w:val="none" w:sz="0" w:space="0" w:color="auto"/>
                            <w:left w:val="none" w:sz="0" w:space="0" w:color="auto"/>
                            <w:bottom w:val="none" w:sz="0" w:space="0" w:color="auto"/>
                            <w:right w:val="none" w:sz="0" w:space="0" w:color="auto"/>
                          </w:divBdr>
                          <w:divsChild>
                            <w:div w:id="1652249995">
                              <w:marLeft w:val="0"/>
                              <w:marRight w:val="0"/>
                              <w:marTop w:val="0"/>
                              <w:marBottom w:val="0"/>
                              <w:divBdr>
                                <w:top w:val="none" w:sz="0" w:space="0" w:color="auto"/>
                                <w:left w:val="none" w:sz="0" w:space="0" w:color="auto"/>
                                <w:bottom w:val="none" w:sz="0" w:space="0" w:color="auto"/>
                                <w:right w:val="none" w:sz="0" w:space="0" w:color="auto"/>
                              </w:divBdr>
                              <w:divsChild>
                                <w:div w:id="888029298">
                                  <w:marLeft w:val="0"/>
                                  <w:marRight w:val="0"/>
                                  <w:marTop w:val="0"/>
                                  <w:marBottom w:val="0"/>
                                  <w:divBdr>
                                    <w:top w:val="none" w:sz="0" w:space="0" w:color="auto"/>
                                    <w:left w:val="none" w:sz="0" w:space="0" w:color="auto"/>
                                    <w:bottom w:val="none" w:sz="0" w:space="0" w:color="auto"/>
                                    <w:right w:val="none" w:sz="0" w:space="0" w:color="auto"/>
                                  </w:divBdr>
                                  <w:divsChild>
                                    <w:div w:id="1273517607">
                                      <w:marLeft w:val="0"/>
                                      <w:marRight w:val="0"/>
                                      <w:marTop w:val="0"/>
                                      <w:marBottom w:val="0"/>
                                      <w:divBdr>
                                        <w:top w:val="none" w:sz="0" w:space="0" w:color="auto"/>
                                        <w:left w:val="none" w:sz="0" w:space="0" w:color="auto"/>
                                        <w:bottom w:val="none" w:sz="0" w:space="0" w:color="auto"/>
                                        <w:right w:val="none" w:sz="0" w:space="0" w:color="auto"/>
                                      </w:divBdr>
                                      <w:divsChild>
                                        <w:div w:id="1583222086">
                                          <w:marLeft w:val="0"/>
                                          <w:marRight w:val="0"/>
                                          <w:marTop w:val="0"/>
                                          <w:marBottom w:val="0"/>
                                          <w:divBdr>
                                            <w:top w:val="none" w:sz="0" w:space="0" w:color="auto"/>
                                            <w:left w:val="none" w:sz="0" w:space="0" w:color="auto"/>
                                            <w:bottom w:val="none" w:sz="0" w:space="0" w:color="auto"/>
                                            <w:right w:val="none" w:sz="0" w:space="0" w:color="auto"/>
                                          </w:divBdr>
                                          <w:divsChild>
                                            <w:div w:id="1299185993">
                                              <w:marLeft w:val="0"/>
                                              <w:marRight w:val="0"/>
                                              <w:marTop w:val="0"/>
                                              <w:marBottom w:val="300"/>
                                              <w:divBdr>
                                                <w:top w:val="none" w:sz="0" w:space="0" w:color="auto"/>
                                                <w:left w:val="none" w:sz="0" w:space="0" w:color="auto"/>
                                                <w:bottom w:val="none" w:sz="0" w:space="0" w:color="auto"/>
                                                <w:right w:val="none" w:sz="0" w:space="0" w:color="auto"/>
                                              </w:divBdr>
                                              <w:divsChild>
                                                <w:div w:id="1421100376">
                                                  <w:marLeft w:val="0"/>
                                                  <w:marRight w:val="0"/>
                                                  <w:marTop w:val="0"/>
                                                  <w:marBottom w:val="0"/>
                                                  <w:divBdr>
                                                    <w:top w:val="none" w:sz="0" w:space="0" w:color="auto"/>
                                                    <w:left w:val="none" w:sz="0" w:space="0" w:color="auto"/>
                                                    <w:bottom w:val="none" w:sz="0" w:space="0" w:color="auto"/>
                                                    <w:right w:val="none" w:sz="0" w:space="0" w:color="auto"/>
                                                  </w:divBdr>
                                                  <w:divsChild>
                                                    <w:div w:id="547255183">
                                                      <w:marLeft w:val="450"/>
                                                      <w:marRight w:val="0"/>
                                                      <w:marTop w:val="0"/>
                                                      <w:marBottom w:val="0"/>
                                                      <w:divBdr>
                                                        <w:top w:val="none" w:sz="0" w:space="0" w:color="auto"/>
                                                        <w:left w:val="none" w:sz="0" w:space="0" w:color="auto"/>
                                                        <w:bottom w:val="none" w:sz="0" w:space="0" w:color="auto"/>
                                                        <w:right w:val="none" w:sz="0" w:space="0" w:color="auto"/>
                                                      </w:divBdr>
                                                    </w:div>
                                                    <w:div w:id="813331920">
                                                      <w:marLeft w:val="450"/>
                                                      <w:marRight w:val="0"/>
                                                      <w:marTop w:val="0"/>
                                                      <w:marBottom w:val="0"/>
                                                      <w:divBdr>
                                                        <w:top w:val="none" w:sz="0" w:space="0" w:color="auto"/>
                                                        <w:left w:val="none" w:sz="0" w:space="0" w:color="auto"/>
                                                        <w:bottom w:val="none" w:sz="0" w:space="0" w:color="auto"/>
                                                        <w:right w:val="none" w:sz="0" w:space="0" w:color="auto"/>
                                                      </w:divBdr>
                                                    </w:div>
                                                    <w:div w:id="11615780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07790">
      <w:bodyDiv w:val="1"/>
      <w:marLeft w:val="0"/>
      <w:marRight w:val="0"/>
      <w:marTop w:val="0"/>
      <w:marBottom w:val="0"/>
      <w:divBdr>
        <w:top w:val="none" w:sz="0" w:space="0" w:color="auto"/>
        <w:left w:val="none" w:sz="0" w:space="0" w:color="auto"/>
        <w:bottom w:val="none" w:sz="0" w:space="0" w:color="auto"/>
        <w:right w:val="none" w:sz="0" w:space="0" w:color="auto"/>
      </w:divBdr>
    </w:div>
    <w:div w:id="156729145">
      <w:bodyDiv w:val="1"/>
      <w:marLeft w:val="0"/>
      <w:marRight w:val="0"/>
      <w:marTop w:val="0"/>
      <w:marBottom w:val="0"/>
      <w:divBdr>
        <w:top w:val="none" w:sz="0" w:space="0" w:color="auto"/>
        <w:left w:val="none" w:sz="0" w:space="0" w:color="auto"/>
        <w:bottom w:val="none" w:sz="0" w:space="0" w:color="auto"/>
        <w:right w:val="none" w:sz="0" w:space="0" w:color="auto"/>
      </w:divBdr>
    </w:div>
    <w:div w:id="252670150">
      <w:bodyDiv w:val="1"/>
      <w:marLeft w:val="0"/>
      <w:marRight w:val="0"/>
      <w:marTop w:val="0"/>
      <w:marBottom w:val="0"/>
      <w:divBdr>
        <w:top w:val="none" w:sz="0" w:space="0" w:color="auto"/>
        <w:left w:val="none" w:sz="0" w:space="0" w:color="auto"/>
        <w:bottom w:val="none" w:sz="0" w:space="0" w:color="auto"/>
        <w:right w:val="none" w:sz="0" w:space="0" w:color="auto"/>
      </w:divBdr>
    </w:div>
    <w:div w:id="343020916">
      <w:bodyDiv w:val="1"/>
      <w:marLeft w:val="0"/>
      <w:marRight w:val="0"/>
      <w:marTop w:val="0"/>
      <w:marBottom w:val="0"/>
      <w:divBdr>
        <w:top w:val="none" w:sz="0" w:space="0" w:color="auto"/>
        <w:left w:val="none" w:sz="0" w:space="0" w:color="auto"/>
        <w:bottom w:val="none" w:sz="0" w:space="0" w:color="auto"/>
        <w:right w:val="none" w:sz="0" w:space="0" w:color="auto"/>
      </w:divBdr>
    </w:div>
    <w:div w:id="345375890">
      <w:bodyDiv w:val="1"/>
      <w:marLeft w:val="0"/>
      <w:marRight w:val="0"/>
      <w:marTop w:val="0"/>
      <w:marBottom w:val="0"/>
      <w:divBdr>
        <w:top w:val="none" w:sz="0" w:space="0" w:color="auto"/>
        <w:left w:val="none" w:sz="0" w:space="0" w:color="auto"/>
        <w:bottom w:val="none" w:sz="0" w:space="0" w:color="auto"/>
        <w:right w:val="none" w:sz="0" w:space="0" w:color="auto"/>
      </w:divBdr>
    </w:div>
    <w:div w:id="391002391">
      <w:bodyDiv w:val="1"/>
      <w:marLeft w:val="0"/>
      <w:marRight w:val="0"/>
      <w:marTop w:val="0"/>
      <w:marBottom w:val="0"/>
      <w:divBdr>
        <w:top w:val="none" w:sz="0" w:space="0" w:color="auto"/>
        <w:left w:val="none" w:sz="0" w:space="0" w:color="auto"/>
        <w:bottom w:val="none" w:sz="0" w:space="0" w:color="auto"/>
        <w:right w:val="none" w:sz="0" w:space="0" w:color="auto"/>
      </w:divBdr>
    </w:div>
    <w:div w:id="426199438">
      <w:bodyDiv w:val="1"/>
      <w:marLeft w:val="0"/>
      <w:marRight w:val="0"/>
      <w:marTop w:val="0"/>
      <w:marBottom w:val="0"/>
      <w:divBdr>
        <w:top w:val="none" w:sz="0" w:space="0" w:color="auto"/>
        <w:left w:val="none" w:sz="0" w:space="0" w:color="auto"/>
        <w:bottom w:val="none" w:sz="0" w:space="0" w:color="auto"/>
        <w:right w:val="none" w:sz="0" w:space="0" w:color="auto"/>
      </w:divBdr>
      <w:divsChild>
        <w:div w:id="412119822">
          <w:marLeft w:val="0"/>
          <w:marRight w:val="0"/>
          <w:marTop w:val="0"/>
          <w:marBottom w:val="0"/>
          <w:divBdr>
            <w:top w:val="none" w:sz="0" w:space="0" w:color="auto"/>
            <w:left w:val="none" w:sz="0" w:space="0" w:color="auto"/>
            <w:bottom w:val="none" w:sz="0" w:space="0" w:color="auto"/>
            <w:right w:val="none" w:sz="0" w:space="0" w:color="auto"/>
          </w:divBdr>
          <w:divsChild>
            <w:div w:id="196625108">
              <w:marLeft w:val="0"/>
              <w:marRight w:val="0"/>
              <w:marTop w:val="0"/>
              <w:marBottom w:val="0"/>
              <w:divBdr>
                <w:top w:val="none" w:sz="0" w:space="0" w:color="auto"/>
                <w:left w:val="none" w:sz="0" w:space="0" w:color="auto"/>
                <w:bottom w:val="none" w:sz="0" w:space="0" w:color="auto"/>
                <w:right w:val="none" w:sz="0" w:space="0" w:color="auto"/>
              </w:divBdr>
            </w:div>
            <w:div w:id="198322309">
              <w:marLeft w:val="0"/>
              <w:marRight w:val="0"/>
              <w:marTop w:val="0"/>
              <w:marBottom w:val="0"/>
              <w:divBdr>
                <w:top w:val="none" w:sz="0" w:space="0" w:color="auto"/>
                <w:left w:val="none" w:sz="0" w:space="0" w:color="auto"/>
                <w:bottom w:val="none" w:sz="0" w:space="0" w:color="auto"/>
                <w:right w:val="none" w:sz="0" w:space="0" w:color="auto"/>
              </w:divBdr>
            </w:div>
            <w:div w:id="226454958">
              <w:marLeft w:val="0"/>
              <w:marRight w:val="0"/>
              <w:marTop w:val="0"/>
              <w:marBottom w:val="0"/>
              <w:divBdr>
                <w:top w:val="none" w:sz="0" w:space="0" w:color="auto"/>
                <w:left w:val="none" w:sz="0" w:space="0" w:color="auto"/>
                <w:bottom w:val="none" w:sz="0" w:space="0" w:color="auto"/>
                <w:right w:val="none" w:sz="0" w:space="0" w:color="auto"/>
              </w:divBdr>
            </w:div>
            <w:div w:id="236288053">
              <w:marLeft w:val="0"/>
              <w:marRight w:val="0"/>
              <w:marTop w:val="0"/>
              <w:marBottom w:val="0"/>
              <w:divBdr>
                <w:top w:val="none" w:sz="0" w:space="0" w:color="auto"/>
                <w:left w:val="none" w:sz="0" w:space="0" w:color="auto"/>
                <w:bottom w:val="none" w:sz="0" w:space="0" w:color="auto"/>
                <w:right w:val="none" w:sz="0" w:space="0" w:color="auto"/>
              </w:divBdr>
            </w:div>
            <w:div w:id="320740629">
              <w:marLeft w:val="0"/>
              <w:marRight w:val="0"/>
              <w:marTop w:val="0"/>
              <w:marBottom w:val="0"/>
              <w:divBdr>
                <w:top w:val="none" w:sz="0" w:space="0" w:color="auto"/>
                <w:left w:val="none" w:sz="0" w:space="0" w:color="auto"/>
                <w:bottom w:val="none" w:sz="0" w:space="0" w:color="auto"/>
                <w:right w:val="none" w:sz="0" w:space="0" w:color="auto"/>
              </w:divBdr>
            </w:div>
            <w:div w:id="351227055">
              <w:marLeft w:val="0"/>
              <w:marRight w:val="0"/>
              <w:marTop w:val="0"/>
              <w:marBottom w:val="0"/>
              <w:divBdr>
                <w:top w:val="none" w:sz="0" w:space="0" w:color="auto"/>
                <w:left w:val="none" w:sz="0" w:space="0" w:color="auto"/>
                <w:bottom w:val="none" w:sz="0" w:space="0" w:color="auto"/>
                <w:right w:val="none" w:sz="0" w:space="0" w:color="auto"/>
              </w:divBdr>
            </w:div>
            <w:div w:id="708845454">
              <w:marLeft w:val="0"/>
              <w:marRight w:val="0"/>
              <w:marTop w:val="0"/>
              <w:marBottom w:val="0"/>
              <w:divBdr>
                <w:top w:val="none" w:sz="0" w:space="0" w:color="auto"/>
                <w:left w:val="none" w:sz="0" w:space="0" w:color="auto"/>
                <w:bottom w:val="none" w:sz="0" w:space="0" w:color="auto"/>
                <w:right w:val="none" w:sz="0" w:space="0" w:color="auto"/>
              </w:divBdr>
            </w:div>
            <w:div w:id="898589423">
              <w:marLeft w:val="0"/>
              <w:marRight w:val="0"/>
              <w:marTop w:val="0"/>
              <w:marBottom w:val="0"/>
              <w:divBdr>
                <w:top w:val="none" w:sz="0" w:space="0" w:color="auto"/>
                <w:left w:val="none" w:sz="0" w:space="0" w:color="auto"/>
                <w:bottom w:val="none" w:sz="0" w:space="0" w:color="auto"/>
                <w:right w:val="none" w:sz="0" w:space="0" w:color="auto"/>
              </w:divBdr>
            </w:div>
            <w:div w:id="954020039">
              <w:marLeft w:val="0"/>
              <w:marRight w:val="0"/>
              <w:marTop w:val="0"/>
              <w:marBottom w:val="0"/>
              <w:divBdr>
                <w:top w:val="none" w:sz="0" w:space="0" w:color="auto"/>
                <w:left w:val="none" w:sz="0" w:space="0" w:color="auto"/>
                <w:bottom w:val="none" w:sz="0" w:space="0" w:color="auto"/>
                <w:right w:val="none" w:sz="0" w:space="0" w:color="auto"/>
              </w:divBdr>
            </w:div>
            <w:div w:id="1188761614">
              <w:marLeft w:val="0"/>
              <w:marRight w:val="0"/>
              <w:marTop w:val="0"/>
              <w:marBottom w:val="0"/>
              <w:divBdr>
                <w:top w:val="none" w:sz="0" w:space="0" w:color="auto"/>
                <w:left w:val="none" w:sz="0" w:space="0" w:color="auto"/>
                <w:bottom w:val="none" w:sz="0" w:space="0" w:color="auto"/>
                <w:right w:val="none" w:sz="0" w:space="0" w:color="auto"/>
              </w:divBdr>
            </w:div>
            <w:div w:id="1270162980">
              <w:marLeft w:val="0"/>
              <w:marRight w:val="0"/>
              <w:marTop w:val="0"/>
              <w:marBottom w:val="0"/>
              <w:divBdr>
                <w:top w:val="none" w:sz="0" w:space="0" w:color="auto"/>
                <w:left w:val="none" w:sz="0" w:space="0" w:color="auto"/>
                <w:bottom w:val="none" w:sz="0" w:space="0" w:color="auto"/>
                <w:right w:val="none" w:sz="0" w:space="0" w:color="auto"/>
              </w:divBdr>
            </w:div>
            <w:div w:id="1365866949">
              <w:marLeft w:val="0"/>
              <w:marRight w:val="0"/>
              <w:marTop w:val="0"/>
              <w:marBottom w:val="0"/>
              <w:divBdr>
                <w:top w:val="none" w:sz="0" w:space="0" w:color="auto"/>
                <w:left w:val="none" w:sz="0" w:space="0" w:color="auto"/>
                <w:bottom w:val="none" w:sz="0" w:space="0" w:color="auto"/>
                <w:right w:val="none" w:sz="0" w:space="0" w:color="auto"/>
              </w:divBdr>
            </w:div>
            <w:div w:id="1387755004">
              <w:marLeft w:val="0"/>
              <w:marRight w:val="0"/>
              <w:marTop w:val="0"/>
              <w:marBottom w:val="0"/>
              <w:divBdr>
                <w:top w:val="none" w:sz="0" w:space="0" w:color="auto"/>
                <w:left w:val="none" w:sz="0" w:space="0" w:color="auto"/>
                <w:bottom w:val="none" w:sz="0" w:space="0" w:color="auto"/>
                <w:right w:val="none" w:sz="0" w:space="0" w:color="auto"/>
              </w:divBdr>
            </w:div>
            <w:div w:id="1501044406">
              <w:marLeft w:val="0"/>
              <w:marRight w:val="0"/>
              <w:marTop w:val="0"/>
              <w:marBottom w:val="0"/>
              <w:divBdr>
                <w:top w:val="none" w:sz="0" w:space="0" w:color="auto"/>
                <w:left w:val="none" w:sz="0" w:space="0" w:color="auto"/>
                <w:bottom w:val="none" w:sz="0" w:space="0" w:color="auto"/>
                <w:right w:val="none" w:sz="0" w:space="0" w:color="auto"/>
              </w:divBdr>
            </w:div>
            <w:div w:id="1513302500">
              <w:marLeft w:val="0"/>
              <w:marRight w:val="0"/>
              <w:marTop w:val="0"/>
              <w:marBottom w:val="0"/>
              <w:divBdr>
                <w:top w:val="none" w:sz="0" w:space="0" w:color="auto"/>
                <w:left w:val="none" w:sz="0" w:space="0" w:color="auto"/>
                <w:bottom w:val="none" w:sz="0" w:space="0" w:color="auto"/>
                <w:right w:val="none" w:sz="0" w:space="0" w:color="auto"/>
              </w:divBdr>
            </w:div>
            <w:div w:id="1619677874">
              <w:marLeft w:val="0"/>
              <w:marRight w:val="0"/>
              <w:marTop w:val="0"/>
              <w:marBottom w:val="0"/>
              <w:divBdr>
                <w:top w:val="none" w:sz="0" w:space="0" w:color="auto"/>
                <w:left w:val="none" w:sz="0" w:space="0" w:color="auto"/>
                <w:bottom w:val="none" w:sz="0" w:space="0" w:color="auto"/>
                <w:right w:val="none" w:sz="0" w:space="0" w:color="auto"/>
              </w:divBdr>
            </w:div>
            <w:div w:id="1637221717">
              <w:marLeft w:val="0"/>
              <w:marRight w:val="0"/>
              <w:marTop w:val="0"/>
              <w:marBottom w:val="0"/>
              <w:divBdr>
                <w:top w:val="none" w:sz="0" w:space="0" w:color="auto"/>
                <w:left w:val="none" w:sz="0" w:space="0" w:color="auto"/>
                <w:bottom w:val="none" w:sz="0" w:space="0" w:color="auto"/>
                <w:right w:val="none" w:sz="0" w:space="0" w:color="auto"/>
              </w:divBdr>
            </w:div>
            <w:div w:id="1661230284">
              <w:marLeft w:val="0"/>
              <w:marRight w:val="0"/>
              <w:marTop w:val="0"/>
              <w:marBottom w:val="0"/>
              <w:divBdr>
                <w:top w:val="none" w:sz="0" w:space="0" w:color="auto"/>
                <w:left w:val="none" w:sz="0" w:space="0" w:color="auto"/>
                <w:bottom w:val="none" w:sz="0" w:space="0" w:color="auto"/>
                <w:right w:val="none" w:sz="0" w:space="0" w:color="auto"/>
              </w:divBdr>
            </w:div>
            <w:div w:id="17761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565577999">
      <w:bodyDiv w:val="1"/>
      <w:marLeft w:val="0"/>
      <w:marRight w:val="0"/>
      <w:marTop w:val="0"/>
      <w:marBottom w:val="0"/>
      <w:divBdr>
        <w:top w:val="none" w:sz="0" w:space="0" w:color="auto"/>
        <w:left w:val="none" w:sz="0" w:space="0" w:color="auto"/>
        <w:bottom w:val="none" w:sz="0" w:space="0" w:color="auto"/>
        <w:right w:val="none" w:sz="0" w:space="0" w:color="auto"/>
      </w:divBdr>
    </w:div>
    <w:div w:id="625043503">
      <w:bodyDiv w:val="1"/>
      <w:marLeft w:val="0"/>
      <w:marRight w:val="0"/>
      <w:marTop w:val="0"/>
      <w:marBottom w:val="0"/>
      <w:divBdr>
        <w:top w:val="none" w:sz="0" w:space="0" w:color="auto"/>
        <w:left w:val="none" w:sz="0" w:space="0" w:color="auto"/>
        <w:bottom w:val="none" w:sz="0" w:space="0" w:color="auto"/>
        <w:right w:val="none" w:sz="0" w:space="0" w:color="auto"/>
      </w:divBdr>
    </w:div>
    <w:div w:id="697048587">
      <w:bodyDiv w:val="1"/>
      <w:marLeft w:val="0"/>
      <w:marRight w:val="0"/>
      <w:marTop w:val="0"/>
      <w:marBottom w:val="0"/>
      <w:divBdr>
        <w:top w:val="none" w:sz="0" w:space="0" w:color="auto"/>
        <w:left w:val="none" w:sz="0" w:space="0" w:color="auto"/>
        <w:bottom w:val="none" w:sz="0" w:space="0" w:color="auto"/>
        <w:right w:val="none" w:sz="0" w:space="0" w:color="auto"/>
      </w:divBdr>
    </w:div>
    <w:div w:id="760680273">
      <w:bodyDiv w:val="1"/>
      <w:marLeft w:val="0"/>
      <w:marRight w:val="0"/>
      <w:marTop w:val="0"/>
      <w:marBottom w:val="0"/>
      <w:divBdr>
        <w:top w:val="none" w:sz="0" w:space="0" w:color="auto"/>
        <w:left w:val="none" w:sz="0" w:space="0" w:color="auto"/>
        <w:bottom w:val="none" w:sz="0" w:space="0" w:color="auto"/>
        <w:right w:val="none" w:sz="0" w:space="0" w:color="auto"/>
      </w:divBdr>
    </w:div>
    <w:div w:id="775247034">
      <w:bodyDiv w:val="1"/>
      <w:marLeft w:val="0"/>
      <w:marRight w:val="0"/>
      <w:marTop w:val="0"/>
      <w:marBottom w:val="0"/>
      <w:divBdr>
        <w:top w:val="none" w:sz="0" w:space="0" w:color="auto"/>
        <w:left w:val="none" w:sz="0" w:space="0" w:color="auto"/>
        <w:bottom w:val="none" w:sz="0" w:space="0" w:color="auto"/>
        <w:right w:val="none" w:sz="0" w:space="0" w:color="auto"/>
      </w:divBdr>
    </w:div>
    <w:div w:id="894777912">
      <w:bodyDiv w:val="1"/>
      <w:marLeft w:val="0"/>
      <w:marRight w:val="0"/>
      <w:marTop w:val="0"/>
      <w:marBottom w:val="0"/>
      <w:divBdr>
        <w:top w:val="none" w:sz="0" w:space="0" w:color="auto"/>
        <w:left w:val="none" w:sz="0" w:space="0" w:color="auto"/>
        <w:bottom w:val="none" w:sz="0" w:space="0" w:color="auto"/>
        <w:right w:val="none" w:sz="0" w:space="0" w:color="auto"/>
      </w:divBdr>
      <w:divsChild>
        <w:div w:id="5132585">
          <w:marLeft w:val="0"/>
          <w:marRight w:val="0"/>
          <w:marTop w:val="0"/>
          <w:marBottom w:val="0"/>
          <w:divBdr>
            <w:top w:val="none" w:sz="0" w:space="0" w:color="auto"/>
            <w:left w:val="none" w:sz="0" w:space="0" w:color="auto"/>
            <w:bottom w:val="none" w:sz="0" w:space="0" w:color="auto"/>
            <w:right w:val="none" w:sz="0" w:space="0" w:color="auto"/>
          </w:divBdr>
        </w:div>
        <w:div w:id="12001205">
          <w:marLeft w:val="0"/>
          <w:marRight w:val="0"/>
          <w:marTop w:val="0"/>
          <w:marBottom w:val="0"/>
          <w:divBdr>
            <w:top w:val="none" w:sz="0" w:space="0" w:color="auto"/>
            <w:left w:val="none" w:sz="0" w:space="0" w:color="auto"/>
            <w:bottom w:val="none" w:sz="0" w:space="0" w:color="auto"/>
            <w:right w:val="none" w:sz="0" w:space="0" w:color="auto"/>
          </w:divBdr>
        </w:div>
        <w:div w:id="22052720">
          <w:marLeft w:val="0"/>
          <w:marRight w:val="0"/>
          <w:marTop w:val="0"/>
          <w:marBottom w:val="0"/>
          <w:divBdr>
            <w:top w:val="none" w:sz="0" w:space="0" w:color="auto"/>
            <w:left w:val="none" w:sz="0" w:space="0" w:color="auto"/>
            <w:bottom w:val="none" w:sz="0" w:space="0" w:color="auto"/>
            <w:right w:val="none" w:sz="0" w:space="0" w:color="auto"/>
          </w:divBdr>
        </w:div>
        <w:div w:id="40400283">
          <w:marLeft w:val="0"/>
          <w:marRight w:val="0"/>
          <w:marTop w:val="0"/>
          <w:marBottom w:val="0"/>
          <w:divBdr>
            <w:top w:val="none" w:sz="0" w:space="0" w:color="auto"/>
            <w:left w:val="none" w:sz="0" w:space="0" w:color="auto"/>
            <w:bottom w:val="none" w:sz="0" w:space="0" w:color="auto"/>
            <w:right w:val="none" w:sz="0" w:space="0" w:color="auto"/>
          </w:divBdr>
        </w:div>
        <w:div w:id="43257078">
          <w:marLeft w:val="0"/>
          <w:marRight w:val="0"/>
          <w:marTop w:val="0"/>
          <w:marBottom w:val="0"/>
          <w:divBdr>
            <w:top w:val="none" w:sz="0" w:space="0" w:color="auto"/>
            <w:left w:val="none" w:sz="0" w:space="0" w:color="auto"/>
            <w:bottom w:val="none" w:sz="0" w:space="0" w:color="auto"/>
            <w:right w:val="none" w:sz="0" w:space="0" w:color="auto"/>
          </w:divBdr>
        </w:div>
        <w:div w:id="49505344">
          <w:marLeft w:val="0"/>
          <w:marRight w:val="0"/>
          <w:marTop w:val="0"/>
          <w:marBottom w:val="0"/>
          <w:divBdr>
            <w:top w:val="none" w:sz="0" w:space="0" w:color="auto"/>
            <w:left w:val="none" w:sz="0" w:space="0" w:color="auto"/>
            <w:bottom w:val="none" w:sz="0" w:space="0" w:color="auto"/>
            <w:right w:val="none" w:sz="0" w:space="0" w:color="auto"/>
          </w:divBdr>
        </w:div>
        <w:div w:id="77215901">
          <w:marLeft w:val="0"/>
          <w:marRight w:val="0"/>
          <w:marTop w:val="0"/>
          <w:marBottom w:val="0"/>
          <w:divBdr>
            <w:top w:val="none" w:sz="0" w:space="0" w:color="auto"/>
            <w:left w:val="none" w:sz="0" w:space="0" w:color="auto"/>
            <w:bottom w:val="none" w:sz="0" w:space="0" w:color="auto"/>
            <w:right w:val="none" w:sz="0" w:space="0" w:color="auto"/>
          </w:divBdr>
        </w:div>
        <w:div w:id="79180668">
          <w:marLeft w:val="0"/>
          <w:marRight w:val="0"/>
          <w:marTop w:val="0"/>
          <w:marBottom w:val="0"/>
          <w:divBdr>
            <w:top w:val="none" w:sz="0" w:space="0" w:color="auto"/>
            <w:left w:val="none" w:sz="0" w:space="0" w:color="auto"/>
            <w:bottom w:val="none" w:sz="0" w:space="0" w:color="auto"/>
            <w:right w:val="none" w:sz="0" w:space="0" w:color="auto"/>
          </w:divBdr>
        </w:div>
        <w:div w:id="120811316">
          <w:marLeft w:val="0"/>
          <w:marRight w:val="0"/>
          <w:marTop w:val="0"/>
          <w:marBottom w:val="0"/>
          <w:divBdr>
            <w:top w:val="none" w:sz="0" w:space="0" w:color="auto"/>
            <w:left w:val="none" w:sz="0" w:space="0" w:color="auto"/>
            <w:bottom w:val="none" w:sz="0" w:space="0" w:color="auto"/>
            <w:right w:val="none" w:sz="0" w:space="0" w:color="auto"/>
          </w:divBdr>
        </w:div>
        <w:div w:id="131338405">
          <w:marLeft w:val="0"/>
          <w:marRight w:val="0"/>
          <w:marTop w:val="0"/>
          <w:marBottom w:val="0"/>
          <w:divBdr>
            <w:top w:val="none" w:sz="0" w:space="0" w:color="auto"/>
            <w:left w:val="none" w:sz="0" w:space="0" w:color="auto"/>
            <w:bottom w:val="none" w:sz="0" w:space="0" w:color="auto"/>
            <w:right w:val="none" w:sz="0" w:space="0" w:color="auto"/>
          </w:divBdr>
        </w:div>
        <w:div w:id="136916993">
          <w:marLeft w:val="0"/>
          <w:marRight w:val="0"/>
          <w:marTop w:val="0"/>
          <w:marBottom w:val="0"/>
          <w:divBdr>
            <w:top w:val="none" w:sz="0" w:space="0" w:color="auto"/>
            <w:left w:val="none" w:sz="0" w:space="0" w:color="auto"/>
            <w:bottom w:val="none" w:sz="0" w:space="0" w:color="auto"/>
            <w:right w:val="none" w:sz="0" w:space="0" w:color="auto"/>
          </w:divBdr>
        </w:div>
        <w:div w:id="149058496">
          <w:marLeft w:val="0"/>
          <w:marRight w:val="0"/>
          <w:marTop w:val="0"/>
          <w:marBottom w:val="0"/>
          <w:divBdr>
            <w:top w:val="none" w:sz="0" w:space="0" w:color="auto"/>
            <w:left w:val="none" w:sz="0" w:space="0" w:color="auto"/>
            <w:bottom w:val="none" w:sz="0" w:space="0" w:color="auto"/>
            <w:right w:val="none" w:sz="0" w:space="0" w:color="auto"/>
          </w:divBdr>
        </w:div>
        <w:div w:id="165749039">
          <w:marLeft w:val="0"/>
          <w:marRight w:val="0"/>
          <w:marTop w:val="0"/>
          <w:marBottom w:val="0"/>
          <w:divBdr>
            <w:top w:val="none" w:sz="0" w:space="0" w:color="auto"/>
            <w:left w:val="none" w:sz="0" w:space="0" w:color="auto"/>
            <w:bottom w:val="none" w:sz="0" w:space="0" w:color="auto"/>
            <w:right w:val="none" w:sz="0" w:space="0" w:color="auto"/>
          </w:divBdr>
        </w:div>
        <w:div w:id="168494383">
          <w:marLeft w:val="0"/>
          <w:marRight w:val="0"/>
          <w:marTop w:val="0"/>
          <w:marBottom w:val="0"/>
          <w:divBdr>
            <w:top w:val="none" w:sz="0" w:space="0" w:color="auto"/>
            <w:left w:val="none" w:sz="0" w:space="0" w:color="auto"/>
            <w:bottom w:val="none" w:sz="0" w:space="0" w:color="auto"/>
            <w:right w:val="none" w:sz="0" w:space="0" w:color="auto"/>
          </w:divBdr>
        </w:div>
        <w:div w:id="169836145">
          <w:marLeft w:val="0"/>
          <w:marRight w:val="0"/>
          <w:marTop w:val="0"/>
          <w:marBottom w:val="0"/>
          <w:divBdr>
            <w:top w:val="none" w:sz="0" w:space="0" w:color="auto"/>
            <w:left w:val="none" w:sz="0" w:space="0" w:color="auto"/>
            <w:bottom w:val="none" w:sz="0" w:space="0" w:color="auto"/>
            <w:right w:val="none" w:sz="0" w:space="0" w:color="auto"/>
          </w:divBdr>
        </w:div>
        <w:div w:id="176582860">
          <w:marLeft w:val="0"/>
          <w:marRight w:val="0"/>
          <w:marTop w:val="0"/>
          <w:marBottom w:val="0"/>
          <w:divBdr>
            <w:top w:val="none" w:sz="0" w:space="0" w:color="auto"/>
            <w:left w:val="none" w:sz="0" w:space="0" w:color="auto"/>
            <w:bottom w:val="none" w:sz="0" w:space="0" w:color="auto"/>
            <w:right w:val="none" w:sz="0" w:space="0" w:color="auto"/>
          </w:divBdr>
        </w:div>
        <w:div w:id="195898153">
          <w:marLeft w:val="0"/>
          <w:marRight w:val="0"/>
          <w:marTop w:val="0"/>
          <w:marBottom w:val="0"/>
          <w:divBdr>
            <w:top w:val="none" w:sz="0" w:space="0" w:color="auto"/>
            <w:left w:val="none" w:sz="0" w:space="0" w:color="auto"/>
            <w:bottom w:val="none" w:sz="0" w:space="0" w:color="auto"/>
            <w:right w:val="none" w:sz="0" w:space="0" w:color="auto"/>
          </w:divBdr>
        </w:div>
        <w:div w:id="224610415">
          <w:marLeft w:val="0"/>
          <w:marRight w:val="0"/>
          <w:marTop w:val="0"/>
          <w:marBottom w:val="0"/>
          <w:divBdr>
            <w:top w:val="none" w:sz="0" w:space="0" w:color="auto"/>
            <w:left w:val="none" w:sz="0" w:space="0" w:color="auto"/>
            <w:bottom w:val="none" w:sz="0" w:space="0" w:color="auto"/>
            <w:right w:val="none" w:sz="0" w:space="0" w:color="auto"/>
          </w:divBdr>
        </w:div>
        <w:div w:id="234243690">
          <w:marLeft w:val="0"/>
          <w:marRight w:val="0"/>
          <w:marTop w:val="0"/>
          <w:marBottom w:val="0"/>
          <w:divBdr>
            <w:top w:val="none" w:sz="0" w:space="0" w:color="auto"/>
            <w:left w:val="none" w:sz="0" w:space="0" w:color="auto"/>
            <w:bottom w:val="none" w:sz="0" w:space="0" w:color="auto"/>
            <w:right w:val="none" w:sz="0" w:space="0" w:color="auto"/>
          </w:divBdr>
        </w:div>
        <w:div w:id="242641434">
          <w:marLeft w:val="0"/>
          <w:marRight w:val="0"/>
          <w:marTop w:val="0"/>
          <w:marBottom w:val="0"/>
          <w:divBdr>
            <w:top w:val="none" w:sz="0" w:space="0" w:color="auto"/>
            <w:left w:val="none" w:sz="0" w:space="0" w:color="auto"/>
            <w:bottom w:val="none" w:sz="0" w:space="0" w:color="auto"/>
            <w:right w:val="none" w:sz="0" w:space="0" w:color="auto"/>
          </w:divBdr>
        </w:div>
        <w:div w:id="271593777">
          <w:marLeft w:val="0"/>
          <w:marRight w:val="0"/>
          <w:marTop w:val="0"/>
          <w:marBottom w:val="0"/>
          <w:divBdr>
            <w:top w:val="none" w:sz="0" w:space="0" w:color="auto"/>
            <w:left w:val="none" w:sz="0" w:space="0" w:color="auto"/>
            <w:bottom w:val="none" w:sz="0" w:space="0" w:color="auto"/>
            <w:right w:val="none" w:sz="0" w:space="0" w:color="auto"/>
          </w:divBdr>
        </w:div>
        <w:div w:id="278151395">
          <w:marLeft w:val="0"/>
          <w:marRight w:val="0"/>
          <w:marTop w:val="0"/>
          <w:marBottom w:val="0"/>
          <w:divBdr>
            <w:top w:val="none" w:sz="0" w:space="0" w:color="auto"/>
            <w:left w:val="none" w:sz="0" w:space="0" w:color="auto"/>
            <w:bottom w:val="none" w:sz="0" w:space="0" w:color="auto"/>
            <w:right w:val="none" w:sz="0" w:space="0" w:color="auto"/>
          </w:divBdr>
        </w:div>
        <w:div w:id="290864508">
          <w:marLeft w:val="0"/>
          <w:marRight w:val="0"/>
          <w:marTop w:val="0"/>
          <w:marBottom w:val="0"/>
          <w:divBdr>
            <w:top w:val="none" w:sz="0" w:space="0" w:color="auto"/>
            <w:left w:val="none" w:sz="0" w:space="0" w:color="auto"/>
            <w:bottom w:val="none" w:sz="0" w:space="0" w:color="auto"/>
            <w:right w:val="none" w:sz="0" w:space="0" w:color="auto"/>
          </w:divBdr>
        </w:div>
        <w:div w:id="294414169">
          <w:marLeft w:val="0"/>
          <w:marRight w:val="0"/>
          <w:marTop w:val="0"/>
          <w:marBottom w:val="0"/>
          <w:divBdr>
            <w:top w:val="none" w:sz="0" w:space="0" w:color="auto"/>
            <w:left w:val="none" w:sz="0" w:space="0" w:color="auto"/>
            <w:bottom w:val="none" w:sz="0" w:space="0" w:color="auto"/>
            <w:right w:val="none" w:sz="0" w:space="0" w:color="auto"/>
          </w:divBdr>
        </w:div>
        <w:div w:id="309792352">
          <w:marLeft w:val="0"/>
          <w:marRight w:val="0"/>
          <w:marTop w:val="0"/>
          <w:marBottom w:val="0"/>
          <w:divBdr>
            <w:top w:val="none" w:sz="0" w:space="0" w:color="auto"/>
            <w:left w:val="none" w:sz="0" w:space="0" w:color="auto"/>
            <w:bottom w:val="none" w:sz="0" w:space="0" w:color="auto"/>
            <w:right w:val="none" w:sz="0" w:space="0" w:color="auto"/>
          </w:divBdr>
        </w:div>
        <w:div w:id="316884780">
          <w:marLeft w:val="0"/>
          <w:marRight w:val="0"/>
          <w:marTop w:val="0"/>
          <w:marBottom w:val="0"/>
          <w:divBdr>
            <w:top w:val="none" w:sz="0" w:space="0" w:color="auto"/>
            <w:left w:val="none" w:sz="0" w:space="0" w:color="auto"/>
            <w:bottom w:val="none" w:sz="0" w:space="0" w:color="auto"/>
            <w:right w:val="none" w:sz="0" w:space="0" w:color="auto"/>
          </w:divBdr>
        </w:div>
        <w:div w:id="317422603">
          <w:marLeft w:val="0"/>
          <w:marRight w:val="0"/>
          <w:marTop w:val="0"/>
          <w:marBottom w:val="0"/>
          <w:divBdr>
            <w:top w:val="none" w:sz="0" w:space="0" w:color="auto"/>
            <w:left w:val="none" w:sz="0" w:space="0" w:color="auto"/>
            <w:bottom w:val="none" w:sz="0" w:space="0" w:color="auto"/>
            <w:right w:val="none" w:sz="0" w:space="0" w:color="auto"/>
          </w:divBdr>
        </w:div>
        <w:div w:id="342363251">
          <w:marLeft w:val="0"/>
          <w:marRight w:val="0"/>
          <w:marTop w:val="0"/>
          <w:marBottom w:val="0"/>
          <w:divBdr>
            <w:top w:val="none" w:sz="0" w:space="0" w:color="auto"/>
            <w:left w:val="none" w:sz="0" w:space="0" w:color="auto"/>
            <w:bottom w:val="none" w:sz="0" w:space="0" w:color="auto"/>
            <w:right w:val="none" w:sz="0" w:space="0" w:color="auto"/>
          </w:divBdr>
        </w:div>
        <w:div w:id="347407757">
          <w:marLeft w:val="0"/>
          <w:marRight w:val="0"/>
          <w:marTop w:val="0"/>
          <w:marBottom w:val="0"/>
          <w:divBdr>
            <w:top w:val="none" w:sz="0" w:space="0" w:color="auto"/>
            <w:left w:val="none" w:sz="0" w:space="0" w:color="auto"/>
            <w:bottom w:val="none" w:sz="0" w:space="0" w:color="auto"/>
            <w:right w:val="none" w:sz="0" w:space="0" w:color="auto"/>
          </w:divBdr>
        </w:div>
        <w:div w:id="362677190">
          <w:marLeft w:val="0"/>
          <w:marRight w:val="0"/>
          <w:marTop w:val="0"/>
          <w:marBottom w:val="0"/>
          <w:divBdr>
            <w:top w:val="none" w:sz="0" w:space="0" w:color="auto"/>
            <w:left w:val="none" w:sz="0" w:space="0" w:color="auto"/>
            <w:bottom w:val="none" w:sz="0" w:space="0" w:color="auto"/>
            <w:right w:val="none" w:sz="0" w:space="0" w:color="auto"/>
          </w:divBdr>
        </w:div>
        <w:div w:id="363404668">
          <w:marLeft w:val="0"/>
          <w:marRight w:val="0"/>
          <w:marTop w:val="0"/>
          <w:marBottom w:val="0"/>
          <w:divBdr>
            <w:top w:val="none" w:sz="0" w:space="0" w:color="auto"/>
            <w:left w:val="none" w:sz="0" w:space="0" w:color="auto"/>
            <w:bottom w:val="none" w:sz="0" w:space="0" w:color="auto"/>
            <w:right w:val="none" w:sz="0" w:space="0" w:color="auto"/>
          </w:divBdr>
        </w:div>
        <w:div w:id="398944539">
          <w:marLeft w:val="0"/>
          <w:marRight w:val="0"/>
          <w:marTop w:val="0"/>
          <w:marBottom w:val="0"/>
          <w:divBdr>
            <w:top w:val="none" w:sz="0" w:space="0" w:color="auto"/>
            <w:left w:val="none" w:sz="0" w:space="0" w:color="auto"/>
            <w:bottom w:val="none" w:sz="0" w:space="0" w:color="auto"/>
            <w:right w:val="none" w:sz="0" w:space="0" w:color="auto"/>
          </w:divBdr>
        </w:div>
        <w:div w:id="413278583">
          <w:marLeft w:val="0"/>
          <w:marRight w:val="0"/>
          <w:marTop w:val="0"/>
          <w:marBottom w:val="0"/>
          <w:divBdr>
            <w:top w:val="none" w:sz="0" w:space="0" w:color="auto"/>
            <w:left w:val="none" w:sz="0" w:space="0" w:color="auto"/>
            <w:bottom w:val="none" w:sz="0" w:space="0" w:color="auto"/>
            <w:right w:val="none" w:sz="0" w:space="0" w:color="auto"/>
          </w:divBdr>
        </w:div>
        <w:div w:id="426775399">
          <w:marLeft w:val="0"/>
          <w:marRight w:val="0"/>
          <w:marTop w:val="0"/>
          <w:marBottom w:val="0"/>
          <w:divBdr>
            <w:top w:val="none" w:sz="0" w:space="0" w:color="auto"/>
            <w:left w:val="none" w:sz="0" w:space="0" w:color="auto"/>
            <w:bottom w:val="none" w:sz="0" w:space="0" w:color="auto"/>
            <w:right w:val="none" w:sz="0" w:space="0" w:color="auto"/>
          </w:divBdr>
        </w:div>
        <w:div w:id="441151945">
          <w:marLeft w:val="0"/>
          <w:marRight w:val="0"/>
          <w:marTop w:val="0"/>
          <w:marBottom w:val="0"/>
          <w:divBdr>
            <w:top w:val="none" w:sz="0" w:space="0" w:color="auto"/>
            <w:left w:val="none" w:sz="0" w:space="0" w:color="auto"/>
            <w:bottom w:val="none" w:sz="0" w:space="0" w:color="auto"/>
            <w:right w:val="none" w:sz="0" w:space="0" w:color="auto"/>
          </w:divBdr>
        </w:div>
        <w:div w:id="475757589">
          <w:marLeft w:val="0"/>
          <w:marRight w:val="0"/>
          <w:marTop w:val="0"/>
          <w:marBottom w:val="0"/>
          <w:divBdr>
            <w:top w:val="none" w:sz="0" w:space="0" w:color="auto"/>
            <w:left w:val="none" w:sz="0" w:space="0" w:color="auto"/>
            <w:bottom w:val="none" w:sz="0" w:space="0" w:color="auto"/>
            <w:right w:val="none" w:sz="0" w:space="0" w:color="auto"/>
          </w:divBdr>
        </w:div>
        <w:div w:id="476607081">
          <w:marLeft w:val="0"/>
          <w:marRight w:val="0"/>
          <w:marTop w:val="0"/>
          <w:marBottom w:val="0"/>
          <w:divBdr>
            <w:top w:val="none" w:sz="0" w:space="0" w:color="auto"/>
            <w:left w:val="none" w:sz="0" w:space="0" w:color="auto"/>
            <w:bottom w:val="none" w:sz="0" w:space="0" w:color="auto"/>
            <w:right w:val="none" w:sz="0" w:space="0" w:color="auto"/>
          </w:divBdr>
        </w:div>
        <w:div w:id="490752239">
          <w:marLeft w:val="0"/>
          <w:marRight w:val="0"/>
          <w:marTop w:val="0"/>
          <w:marBottom w:val="0"/>
          <w:divBdr>
            <w:top w:val="none" w:sz="0" w:space="0" w:color="auto"/>
            <w:left w:val="none" w:sz="0" w:space="0" w:color="auto"/>
            <w:bottom w:val="none" w:sz="0" w:space="0" w:color="auto"/>
            <w:right w:val="none" w:sz="0" w:space="0" w:color="auto"/>
          </w:divBdr>
        </w:div>
        <w:div w:id="491870067">
          <w:marLeft w:val="0"/>
          <w:marRight w:val="0"/>
          <w:marTop w:val="0"/>
          <w:marBottom w:val="0"/>
          <w:divBdr>
            <w:top w:val="none" w:sz="0" w:space="0" w:color="auto"/>
            <w:left w:val="none" w:sz="0" w:space="0" w:color="auto"/>
            <w:bottom w:val="none" w:sz="0" w:space="0" w:color="auto"/>
            <w:right w:val="none" w:sz="0" w:space="0" w:color="auto"/>
          </w:divBdr>
        </w:div>
        <w:div w:id="493224545">
          <w:marLeft w:val="0"/>
          <w:marRight w:val="0"/>
          <w:marTop w:val="0"/>
          <w:marBottom w:val="0"/>
          <w:divBdr>
            <w:top w:val="none" w:sz="0" w:space="0" w:color="auto"/>
            <w:left w:val="none" w:sz="0" w:space="0" w:color="auto"/>
            <w:bottom w:val="none" w:sz="0" w:space="0" w:color="auto"/>
            <w:right w:val="none" w:sz="0" w:space="0" w:color="auto"/>
          </w:divBdr>
        </w:div>
        <w:div w:id="525827327">
          <w:marLeft w:val="0"/>
          <w:marRight w:val="0"/>
          <w:marTop w:val="0"/>
          <w:marBottom w:val="0"/>
          <w:divBdr>
            <w:top w:val="none" w:sz="0" w:space="0" w:color="auto"/>
            <w:left w:val="none" w:sz="0" w:space="0" w:color="auto"/>
            <w:bottom w:val="none" w:sz="0" w:space="0" w:color="auto"/>
            <w:right w:val="none" w:sz="0" w:space="0" w:color="auto"/>
          </w:divBdr>
        </w:div>
        <w:div w:id="537275226">
          <w:marLeft w:val="0"/>
          <w:marRight w:val="0"/>
          <w:marTop w:val="0"/>
          <w:marBottom w:val="0"/>
          <w:divBdr>
            <w:top w:val="none" w:sz="0" w:space="0" w:color="auto"/>
            <w:left w:val="none" w:sz="0" w:space="0" w:color="auto"/>
            <w:bottom w:val="none" w:sz="0" w:space="0" w:color="auto"/>
            <w:right w:val="none" w:sz="0" w:space="0" w:color="auto"/>
          </w:divBdr>
        </w:div>
        <w:div w:id="543256832">
          <w:marLeft w:val="0"/>
          <w:marRight w:val="0"/>
          <w:marTop w:val="0"/>
          <w:marBottom w:val="0"/>
          <w:divBdr>
            <w:top w:val="none" w:sz="0" w:space="0" w:color="auto"/>
            <w:left w:val="none" w:sz="0" w:space="0" w:color="auto"/>
            <w:bottom w:val="none" w:sz="0" w:space="0" w:color="auto"/>
            <w:right w:val="none" w:sz="0" w:space="0" w:color="auto"/>
          </w:divBdr>
        </w:div>
        <w:div w:id="566720884">
          <w:marLeft w:val="0"/>
          <w:marRight w:val="0"/>
          <w:marTop w:val="0"/>
          <w:marBottom w:val="0"/>
          <w:divBdr>
            <w:top w:val="none" w:sz="0" w:space="0" w:color="auto"/>
            <w:left w:val="none" w:sz="0" w:space="0" w:color="auto"/>
            <w:bottom w:val="none" w:sz="0" w:space="0" w:color="auto"/>
            <w:right w:val="none" w:sz="0" w:space="0" w:color="auto"/>
          </w:divBdr>
        </w:div>
        <w:div w:id="575557301">
          <w:marLeft w:val="0"/>
          <w:marRight w:val="0"/>
          <w:marTop w:val="0"/>
          <w:marBottom w:val="0"/>
          <w:divBdr>
            <w:top w:val="none" w:sz="0" w:space="0" w:color="auto"/>
            <w:left w:val="none" w:sz="0" w:space="0" w:color="auto"/>
            <w:bottom w:val="none" w:sz="0" w:space="0" w:color="auto"/>
            <w:right w:val="none" w:sz="0" w:space="0" w:color="auto"/>
          </w:divBdr>
        </w:div>
        <w:div w:id="576944640">
          <w:marLeft w:val="0"/>
          <w:marRight w:val="0"/>
          <w:marTop w:val="0"/>
          <w:marBottom w:val="0"/>
          <w:divBdr>
            <w:top w:val="none" w:sz="0" w:space="0" w:color="auto"/>
            <w:left w:val="none" w:sz="0" w:space="0" w:color="auto"/>
            <w:bottom w:val="none" w:sz="0" w:space="0" w:color="auto"/>
            <w:right w:val="none" w:sz="0" w:space="0" w:color="auto"/>
          </w:divBdr>
        </w:div>
        <w:div w:id="619998421">
          <w:marLeft w:val="0"/>
          <w:marRight w:val="0"/>
          <w:marTop w:val="0"/>
          <w:marBottom w:val="0"/>
          <w:divBdr>
            <w:top w:val="none" w:sz="0" w:space="0" w:color="auto"/>
            <w:left w:val="none" w:sz="0" w:space="0" w:color="auto"/>
            <w:bottom w:val="none" w:sz="0" w:space="0" w:color="auto"/>
            <w:right w:val="none" w:sz="0" w:space="0" w:color="auto"/>
          </w:divBdr>
        </w:div>
        <w:div w:id="625426103">
          <w:marLeft w:val="0"/>
          <w:marRight w:val="0"/>
          <w:marTop w:val="0"/>
          <w:marBottom w:val="0"/>
          <w:divBdr>
            <w:top w:val="none" w:sz="0" w:space="0" w:color="auto"/>
            <w:left w:val="none" w:sz="0" w:space="0" w:color="auto"/>
            <w:bottom w:val="none" w:sz="0" w:space="0" w:color="auto"/>
            <w:right w:val="none" w:sz="0" w:space="0" w:color="auto"/>
          </w:divBdr>
        </w:div>
        <w:div w:id="630554394">
          <w:marLeft w:val="0"/>
          <w:marRight w:val="0"/>
          <w:marTop w:val="0"/>
          <w:marBottom w:val="0"/>
          <w:divBdr>
            <w:top w:val="none" w:sz="0" w:space="0" w:color="auto"/>
            <w:left w:val="none" w:sz="0" w:space="0" w:color="auto"/>
            <w:bottom w:val="none" w:sz="0" w:space="0" w:color="auto"/>
            <w:right w:val="none" w:sz="0" w:space="0" w:color="auto"/>
          </w:divBdr>
        </w:div>
        <w:div w:id="632830152">
          <w:marLeft w:val="0"/>
          <w:marRight w:val="0"/>
          <w:marTop w:val="0"/>
          <w:marBottom w:val="0"/>
          <w:divBdr>
            <w:top w:val="none" w:sz="0" w:space="0" w:color="auto"/>
            <w:left w:val="none" w:sz="0" w:space="0" w:color="auto"/>
            <w:bottom w:val="none" w:sz="0" w:space="0" w:color="auto"/>
            <w:right w:val="none" w:sz="0" w:space="0" w:color="auto"/>
          </w:divBdr>
        </w:div>
        <w:div w:id="635376308">
          <w:marLeft w:val="0"/>
          <w:marRight w:val="0"/>
          <w:marTop w:val="0"/>
          <w:marBottom w:val="0"/>
          <w:divBdr>
            <w:top w:val="none" w:sz="0" w:space="0" w:color="auto"/>
            <w:left w:val="none" w:sz="0" w:space="0" w:color="auto"/>
            <w:bottom w:val="none" w:sz="0" w:space="0" w:color="auto"/>
            <w:right w:val="none" w:sz="0" w:space="0" w:color="auto"/>
          </w:divBdr>
        </w:div>
        <w:div w:id="667487678">
          <w:marLeft w:val="0"/>
          <w:marRight w:val="0"/>
          <w:marTop w:val="0"/>
          <w:marBottom w:val="0"/>
          <w:divBdr>
            <w:top w:val="none" w:sz="0" w:space="0" w:color="auto"/>
            <w:left w:val="none" w:sz="0" w:space="0" w:color="auto"/>
            <w:bottom w:val="none" w:sz="0" w:space="0" w:color="auto"/>
            <w:right w:val="none" w:sz="0" w:space="0" w:color="auto"/>
          </w:divBdr>
          <w:divsChild>
            <w:div w:id="1104154753">
              <w:marLeft w:val="0"/>
              <w:marRight w:val="0"/>
              <w:marTop w:val="0"/>
              <w:marBottom w:val="0"/>
              <w:divBdr>
                <w:top w:val="none" w:sz="0" w:space="0" w:color="auto"/>
                <w:left w:val="none" w:sz="0" w:space="0" w:color="auto"/>
                <w:bottom w:val="none" w:sz="0" w:space="0" w:color="auto"/>
                <w:right w:val="none" w:sz="0" w:space="0" w:color="auto"/>
              </w:divBdr>
            </w:div>
            <w:div w:id="2072608762">
              <w:marLeft w:val="0"/>
              <w:marRight w:val="0"/>
              <w:marTop w:val="0"/>
              <w:marBottom w:val="0"/>
              <w:divBdr>
                <w:top w:val="none" w:sz="0" w:space="0" w:color="auto"/>
                <w:left w:val="none" w:sz="0" w:space="0" w:color="auto"/>
                <w:bottom w:val="none" w:sz="0" w:space="0" w:color="auto"/>
                <w:right w:val="none" w:sz="0" w:space="0" w:color="auto"/>
              </w:divBdr>
            </w:div>
          </w:divsChild>
        </w:div>
        <w:div w:id="670915782">
          <w:marLeft w:val="0"/>
          <w:marRight w:val="0"/>
          <w:marTop w:val="0"/>
          <w:marBottom w:val="0"/>
          <w:divBdr>
            <w:top w:val="none" w:sz="0" w:space="0" w:color="auto"/>
            <w:left w:val="none" w:sz="0" w:space="0" w:color="auto"/>
            <w:bottom w:val="none" w:sz="0" w:space="0" w:color="auto"/>
            <w:right w:val="none" w:sz="0" w:space="0" w:color="auto"/>
          </w:divBdr>
        </w:div>
        <w:div w:id="674235733">
          <w:marLeft w:val="0"/>
          <w:marRight w:val="0"/>
          <w:marTop w:val="0"/>
          <w:marBottom w:val="0"/>
          <w:divBdr>
            <w:top w:val="none" w:sz="0" w:space="0" w:color="auto"/>
            <w:left w:val="none" w:sz="0" w:space="0" w:color="auto"/>
            <w:bottom w:val="none" w:sz="0" w:space="0" w:color="auto"/>
            <w:right w:val="none" w:sz="0" w:space="0" w:color="auto"/>
          </w:divBdr>
        </w:div>
        <w:div w:id="687373745">
          <w:marLeft w:val="0"/>
          <w:marRight w:val="0"/>
          <w:marTop w:val="0"/>
          <w:marBottom w:val="0"/>
          <w:divBdr>
            <w:top w:val="none" w:sz="0" w:space="0" w:color="auto"/>
            <w:left w:val="none" w:sz="0" w:space="0" w:color="auto"/>
            <w:bottom w:val="none" w:sz="0" w:space="0" w:color="auto"/>
            <w:right w:val="none" w:sz="0" w:space="0" w:color="auto"/>
          </w:divBdr>
        </w:div>
        <w:div w:id="716272276">
          <w:marLeft w:val="0"/>
          <w:marRight w:val="0"/>
          <w:marTop w:val="0"/>
          <w:marBottom w:val="0"/>
          <w:divBdr>
            <w:top w:val="none" w:sz="0" w:space="0" w:color="auto"/>
            <w:left w:val="none" w:sz="0" w:space="0" w:color="auto"/>
            <w:bottom w:val="none" w:sz="0" w:space="0" w:color="auto"/>
            <w:right w:val="none" w:sz="0" w:space="0" w:color="auto"/>
          </w:divBdr>
        </w:div>
        <w:div w:id="723138011">
          <w:marLeft w:val="0"/>
          <w:marRight w:val="0"/>
          <w:marTop w:val="0"/>
          <w:marBottom w:val="0"/>
          <w:divBdr>
            <w:top w:val="none" w:sz="0" w:space="0" w:color="auto"/>
            <w:left w:val="none" w:sz="0" w:space="0" w:color="auto"/>
            <w:bottom w:val="none" w:sz="0" w:space="0" w:color="auto"/>
            <w:right w:val="none" w:sz="0" w:space="0" w:color="auto"/>
          </w:divBdr>
        </w:div>
        <w:div w:id="730807088">
          <w:marLeft w:val="0"/>
          <w:marRight w:val="0"/>
          <w:marTop w:val="0"/>
          <w:marBottom w:val="0"/>
          <w:divBdr>
            <w:top w:val="none" w:sz="0" w:space="0" w:color="auto"/>
            <w:left w:val="none" w:sz="0" w:space="0" w:color="auto"/>
            <w:bottom w:val="none" w:sz="0" w:space="0" w:color="auto"/>
            <w:right w:val="none" w:sz="0" w:space="0" w:color="auto"/>
          </w:divBdr>
        </w:div>
        <w:div w:id="736628362">
          <w:marLeft w:val="0"/>
          <w:marRight w:val="0"/>
          <w:marTop w:val="0"/>
          <w:marBottom w:val="0"/>
          <w:divBdr>
            <w:top w:val="none" w:sz="0" w:space="0" w:color="auto"/>
            <w:left w:val="none" w:sz="0" w:space="0" w:color="auto"/>
            <w:bottom w:val="none" w:sz="0" w:space="0" w:color="auto"/>
            <w:right w:val="none" w:sz="0" w:space="0" w:color="auto"/>
          </w:divBdr>
        </w:div>
        <w:div w:id="743995531">
          <w:marLeft w:val="0"/>
          <w:marRight w:val="0"/>
          <w:marTop w:val="0"/>
          <w:marBottom w:val="0"/>
          <w:divBdr>
            <w:top w:val="none" w:sz="0" w:space="0" w:color="auto"/>
            <w:left w:val="none" w:sz="0" w:space="0" w:color="auto"/>
            <w:bottom w:val="none" w:sz="0" w:space="0" w:color="auto"/>
            <w:right w:val="none" w:sz="0" w:space="0" w:color="auto"/>
          </w:divBdr>
        </w:div>
        <w:div w:id="760755745">
          <w:marLeft w:val="0"/>
          <w:marRight w:val="0"/>
          <w:marTop w:val="0"/>
          <w:marBottom w:val="0"/>
          <w:divBdr>
            <w:top w:val="none" w:sz="0" w:space="0" w:color="auto"/>
            <w:left w:val="none" w:sz="0" w:space="0" w:color="auto"/>
            <w:bottom w:val="none" w:sz="0" w:space="0" w:color="auto"/>
            <w:right w:val="none" w:sz="0" w:space="0" w:color="auto"/>
          </w:divBdr>
        </w:div>
        <w:div w:id="780490741">
          <w:marLeft w:val="0"/>
          <w:marRight w:val="0"/>
          <w:marTop w:val="0"/>
          <w:marBottom w:val="0"/>
          <w:divBdr>
            <w:top w:val="none" w:sz="0" w:space="0" w:color="auto"/>
            <w:left w:val="none" w:sz="0" w:space="0" w:color="auto"/>
            <w:bottom w:val="none" w:sz="0" w:space="0" w:color="auto"/>
            <w:right w:val="none" w:sz="0" w:space="0" w:color="auto"/>
          </w:divBdr>
        </w:div>
        <w:div w:id="789780095">
          <w:marLeft w:val="0"/>
          <w:marRight w:val="0"/>
          <w:marTop w:val="0"/>
          <w:marBottom w:val="0"/>
          <w:divBdr>
            <w:top w:val="none" w:sz="0" w:space="0" w:color="auto"/>
            <w:left w:val="none" w:sz="0" w:space="0" w:color="auto"/>
            <w:bottom w:val="none" w:sz="0" w:space="0" w:color="auto"/>
            <w:right w:val="none" w:sz="0" w:space="0" w:color="auto"/>
          </w:divBdr>
        </w:div>
        <w:div w:id="794174835">
          <w:marLeft w:val="0"/>
          <w:marRight w:val="0"/>
          <w:marTop w:val="0"/>
          <w:marBottom w:val="0"/>
          <w:divBdr>
            <w:top w:val="none" w:sz="0" w:space="0" w:color="auto"/>
            <w:left w:val="none" w:sz="0" w:space="0" w:color="auto"/>
            <w:bottom w:val="none" w:sz="0" w:space="0" w:color="auto"/>
            <w:right w:val="none" w:sz="0" w:space="0" w:color="auto"/>
          </w:divBdr>
        </w:div>
        <w:div w:id="802583187">
          <w:marLeft w:val="0"/>
          <w:marRight w:val="0"/>
          <w:marTop w:val="0"/>
          <w:marBottom w:val="0"/>
          <w:divBdr>
            <w:top w:val="none" w:sz="0" w:space="0" w:color="auto"/>
            <w:left w:val="none" w:sz="0" w:space="0" w:color="auto"/>
            <w:bottom w:val="none" w:sz="0" w:space="0" w:color="auto"/>
            <w:right w:val="none" w:sz="0" w:space="0" w:color="auto"/>
          </w:divBdr>
        </w:div>
        <w:div w:id="804857861">
          <w:marLeft w:val="0"/>
          <w:marRight w:val="0"/>
          <w:marTop w:val="0"/>
          <w:marBottom w:val="0"/>
          <w:divBdr>
            <w:top w:val="none" w:sz="0" w:space="0" w:color="auto"/>
            <w:left w:val="none" w:sz="0" w:space="0" w:color="auto"/>
            <w:bottom w:val="none" w:sz="0" w:space="0" w:color="auto"/>
            <w:right w:val="none" w:sz="0" w:space="0" w:color="auto"/>
          </w:divBdr>
        </w:div>
        <w:div w:id="808667415">
          <w:marLeft w:val="0"/>
          <w:marRight w:val="0"/>
          <w:marTop w:val="0"/>
          <w:marBottom w:val="0"/>
          <w:divBdr>
            <w:top w:val="none" w:sz="0" w:space="0" w:color="auto"/>
            <w:left w:val="none" w:sz="0" w:space="0" w:color="auto"/>
            <w:bottom w:val="none" w:sz="0" w:space="0" w:color="auto"/>
            <w:right w:val="none" w:sz="0" w:space="0" w:color="auto"/>
          </w:divBdr>
        </w:div>
        <w:div w:id="819733236">
          <w:marLeft w:val="0"/>
          <w:marRight w:val="0"/>
          <w:marTop w:val="0"/>
          <w:marBottom w:val="0"/>
          <w:divBdr>
            <w:top w:val="none" w:sz="0" w:space="0" w:color="auto"/>
            <w:left w:val="none" w:sz="0" w:space="0" w:color="auto"/>
            <w:bottom w:val="none" w:sz="0" w:space="0" w:color="auto"/>
            <w:right w:val="none" w:sz="0" w:space="0" w:color="auto"/>
          </w:divBdr>
        </w:div>
        <w:div w:id="820656065">
          <w:marLeft w:val="0"/>
          <w:marRight w:val="0"/>
          <w:marTop w:val="0"/>
          <w:marBottom w:val="0"/>
          <w:divBdr>
            <w:top w:val="none" w:sz="0" w:space="0" w:color="auto"/>
            <w:left w:val="none" w:sz="0" w:space="0" w:color="auto"/>
            <w:bottom w:val="none" w:sz="0" w:space="0" w:color="auto"/>
            <w:right w:val="none" w:sz="0" w:space="0" w:color="auto"/>
          </w:divBdr>
        </w:div>
        <w:div w:id="830633619">
          <w:marLeft w:val="0"/>
          <w:marRight w:val="0"/>
          <w:marTop w:val="0"/>
          <w:marBottom w:val="0"/>
          <w:divBdr>
            <w:top w:val="none" w:sz="0" w:space="0" w:color="auto"/>
            <w:left w:val="none" w:sz="0" w:space="0" w:color="auto"/>
            <w:bottom w:val="none" w:sz="0" w:space="0" w:color="auto"/>
            <w:right w:val="none" w:sz="0" w:space="0" w:color="auto"/>
          </w:divBdr>
        </w:div>
        <w:div w:id="837157801">
          <w:marLeft w:val="0"/>
          <w:marRight w:val="0"/>
          <w:marTop w:val="0"/>
          <w:marBottom w:val="0"/>
          <w:divBdr>
            <w:top w:val="none" w:sz="0" w:space="0" w:color="auto"/>
            <w:left w:val="none" w:sz="0" w:space="0" w:color="auto"/>
            <w:bottom w:val="none" w:sz="0" w:space="0" w:color="auto"/>
            <w:right w:val="none" w:sz="0" w:space="0" w:color="auto"/>
          </w:divBdr>
        </w:div>
        <w:div w:id="894781315">
          <w:marLeft w:val="0"/>
          <w:marRight w:val="0"/>
          <w:marTop w:val="0"/>
          <w:marBottom w:val="0"/>
          <w:divBdr>
            <w:top w:val="none" w:sz="0" w:space="0" w:color="auto"/>
            <w:left w:val="none" w:sz="0" w:space="0" w:color="auto"/>
            <w:bottom w:val="none" w:sz="0" w:space="0" w:color="auto"/>
            <w:right w:val="none" w:sz="0" w:space="0" w:color="auto"/>
          </w:divBdr>
        </w:div>
        <w:div w:id="906764226">
          <w:marLeft w:val="0"/>
          <w:marRight w:val="0"/>
          <w:marTop w:val="0"/>
          <w:marBottom w:val="0"/>
          <w:divBdr>
            <w:top w:val="none" w:sz="0" w:space="0" w:color="auto"/>
            <w:left w:val="none" w:sz="0" w:space="0" w:color="auto"/>
            <w:bottom w:val="none" w:sz="0" w:space="0" w:color="auto"/>
            <w:right w:val="none" w:sz="0" w:space="0" w:color="auto"/>
          </w:divBdr>
        </w:div>
        <w:div w:id="908535976">
          <w:marLeft w:val="0"/>
          <w:marRight w:val="0"/>
          <w:marTop w:val="0"/>
          <w:marBottom w:val="0"/>
          <w:divBdr>
            <w:top w:val="none" w:sz="0" w:space="0" w:color="auto"/>
            <w:left w:val="none" w:sz="0" w:space="0" w:color="auto"/>
            <w:bottom w:val="none" w:sz="0" w:space="0" w:color="auto"/>
            <w:right w:val="none" w:sz="0" w:space="0" w:color="auto"/>
          </w:divBdr>
        </w:div>
        <w:div w:id="914632416">
          <w:marLeft w:val="0"/>
          <w:marRight w:val="0"/>
          <w:marTop w:val="0"/>
          <w:marBottom w:val="0"/>
          <w:divBdr>
            <w:top w:val="none" w:sz="0" w:space="0" w:color="auto"/>
            <w:left w:val="none" w:sz="0" w:space="0" w:color="auto"/>
            <w:bottom w:val="none" w:sz="0" w:space="0" w:color="auto"/>
            <w:right w:val="none" w:sz="0" w:space="0" w:color="auto"/>
          </w:divBdr>
        </w:div>
        <w:div w:id="930620370">
          <w:marLeft w:val="0"/>
          <w:marRight w:val="0"/>
          <w:marTop w:val="0"/>
          <w:marBottom w:val="0"/>
          <w:divBdr>
            <w:top w:val="none" w:sz="0" w:space="0" w:color="auto"/>
            <w:left w:val="none" w:sz="0" w:space="0" w:color="auto"/>
            <w:bottom w:val="none" w:sz="0" w:space="0" w:color="auto"/>
            <w:right w:val="none" w:sz="0" w:space="0" w:color="auto"/>
          </w:divBdr>
        </w:div>
        <w:div w:id="960843117">
          <w:marLeft w:val="0"/>
          <w:marRight w:val="0"/>
          <w:marTop w:val="0"/>
          <w:marBottom w:val="0"/>
          <w:divBdr>
            <w:top w:val="none" w:sz="0" w:space="0" w:color="auto"/>
            <w:left w:val="none" w:sz="0" w:space="0" w:color="auto"/>
            <w:bottom w:val="none" w:sz="0" w:space="0" w:color="auto"/>
            <w:right w:val="none" w:sz="0" w:space="0" w:color="auto"/>
          </w:divBdr>
        </w:div>
        <w:div w:id="961572594">
          <w:marLeft w:val="0"/>
          <w:marRight w:val="0"/>
          <w:marTop w:val="0"/>
          <w:marBottom w:val="0"/>
          <w:divBdr>
            <w:top w:val="none" w:sz="0" w:space="0" w:color="auto"/>
            <w:left w:val="none" w:sz="0" w:space="0" w:color="auto"/>
            <w:bottom w:val="none" w:sz="0" w:space="0" w:color="auto"/>
            <w:right w:val="none" w:sz="0" w:space="0" w:color="auto"/>
          </w:divBdr>
        </w:div>
        <w:div w:id="1008945674">
          <w:marLeft w:val="0"/>
          <w:marRight w:val="0"/>
          <w:marTop w:val="0"/>
          <w:marBottom w:val="0"/>
          <w:divBdr>
            <w:top w:val="none" w:sz="0" w:space="0" w:color="auto"/>
            <w:left w:val="none" w:sz="0" w:space="0" w:color="auto"/>
            <w:bottom w:val="none" w:sz="0" w:space="0" w:color="auto"/>
            <w:right w:val="none" w:sz="0" w:space="0" w:color="auto"/>
          </w:divBdr>
        </w:div>
        <w:div w:id="1031565764">
          <w:marLeft w:val="0"/>
          <w:marRight w:val="0"/>
          <w:marTop w:val="0"/>
          <w:marBottom w:val="0"/>
          <w:divBdr>
            <w:top w:val="none" w:sz="0" w:space="0" w:color="auto"/>
            <w:left w:val="none" w:sz="0" w:space="0" w:color="auto"/>
            <w:bottom w:val="none" w:sz="0" w:space="0" w:color="auto"/>
            <w:right w:val="none" w:sz="0" w:space="0" w:color="auto"/>
          </w:divBdr>
        </w:div>
        <w:div w:id="1033966168">
          <w:marLeft w:val="0"/>
          <w:marRight w:val="0"/>
          <w:marTop w:val="0"/>
          <w:marBottom w:val="0"/>
          <w:divBdr>
            <w:top w:val="none" w:sz="0" w:space="0" w:color="auto"/>
            <w:left w:val="none" w:sz="0" w:space="0" w:color="auto"/>
            <w:bottom w:val="none" w:sz="0" w:space="0" w:color="auto"/>
            <w:right w:val="none" w:sz="0" w:space="0" w:color="auto"/>
          </w:divBdr>
        </w:div>
        <w:div w:id="1036009880">
          <w:marLeft w:val="0"/>
          <w:marRight w:val="0"/>
          <w:marTop w:val="0"/>
          <w:marBottom w:val="0"/>
          <w:divBdr>
            <w:top w:val="none" w:sz="0" w:space="0" w:color="auto"/>
            <w:left w:val="none" w:sz="0" w:space="0" w:color="auto"/>
            <w:bottom w:val="none" w:sz="0" w:space="0" w:color="auto"/>
            <w:right w:val="none" w:sz="0" w:space="0" w:color="auto"/>
          </w:divBdr>
        </w:div>
        <w:div w:id="1055814125">
          <w:marLeft w:val="0"/>
          <w:marRight w:val="0"/>
          <w:marTop w:val="0"/>
          <w:marBottom w:val="0"/>
          <w:divBdr>
            <w:top w:val="none" w:sz="0" w:space="0" w:color="auto"/>
            <w:left w:val="none" w:sz="0" w:space="0" w:color="auto"/>
            <w:bottom w:val="none" w:sz="0" w:space="0" w:color="auto"/>
            <w:right w:val="none" w:sz="0" w:space="0" w:color="auto"/>
          </w:divBdr>
        </w:div>
        <w:div w:id="1075056319">
          <w:marLeft w:val="0"/>
          <w:marRight w:val="0"/>
          <w:marTop w:val="0"/>
          <w:marBottom w:val="0"/>
          <w:divBdr>
            <w:top w:val="none" w:sz="0" w:space="0" w:color="auto"/>
            <w:left w:val="none" w:sz="0" w:space="0" w:color="auto"/>
            <w:bottom w:val="none" w:sz="0" w:space="0" w:color="auto"/>
            <w:right w:val="none" w:sz="0" w:space="0" w:color="auto"/>
          </w:divBdr>
        </w:div>
        <w:div w:id="1092900233">
          <w:marLeft w:val="0"/>
          <w:marRight w:val="0"/>
          <w:marTop w:val="0"/>
          <w:marBottom w:val="0"/>
          <w:divBdr>
            <w:top w:val="none" w:sz="0" w:space="0" w:color="auto"/>
            <w:left w:val="none" w:sz="0" w:space="0" w:color="auto"/>
            <w:bottom w:val="none" w:sz="0" w:space="0" w:color="auto"/>
            <w:right w:val="none" w:sz="0" w:space="0" w:color="auto"/>
          </w:divBdr>
        </w:div>
        <w:div w:id="1119640906">
          <w:marLeft w:val="0"/>
          <w:marRight w:val="0"/>
          <w:marTop w:val="0"/>
          <w:marBottom w:val="0"/>
          <w:divBdr>
            <w:top w:val="none" w:sz="0" w:space="0" w:color="auto"/>
            <w:left w:val="none" w:sz="0" w:space="0" w:color="auto"/>
            <w:bottom w:val="none" w:sz="0" w:space="0" w:color="auto"/>
            <w:right w:val="none" w:sz="0" w:space="0" w:color="auto"/>
          </w:divBdr>
        </w:div>
        <w:div w:id="1139569275">
          <w:marLeft w:val="0"/>
          <w:marRight w:val="0"/>
          <w:marTop w:val="0"/>
          <w:marBottom w:val="0"/>
          <w:divBdr>
            <w:top w:val="none" w:sz="0" w:space="0" w:color="auto"/>
            <w:left w:val="none" w:sz="0" w:space="0" w:color="auto"/>
            <w:bottom w:val="none" w:sz="0" w:space="0" w:color="auto"/>
            <w:right w:val="none" w:sz="0" w:space="0" w:color="auto"/>
          </w:divBdr>
        </w:div>
        <w:div w:id="1151603161">
          <w:marLeft w:val="0"/>
          <w:marRight w:val="0"/>
          <w:marTop w:val="0"/>
          <w:marBottom w:val="0"/>
          <w:divBdr>
            <w:top w:val="none" w:sz="0" w:space="0" w:color="auto"/>
            <w:left w:val="none" w:sz="0" w:space="0" w:color="auto"/>
            <w:bottom w:val="none" w:sz="0" w:space="0" w:color="auto"/>
            <w:right w:val="none" w:sz="0" w:space="0" w:color="auto"/>
          </w:divBdr>
        </w:div>
        <w:div w:id="1154294147">
          <w:marLeft w:val="0"/>
          <w:marRight w:val="0"/>
          <w:marTop w:val="0"/>
          <w:marBottom w:val="0"/>
          <w:divBdr>
            <w:top w:val="none" w:sz="0" w:space="0" w:color="auto"/>
            <w:left w:val="none" w:sz="0" w:space="0" w:color="auto"/>
            <w:bottom w:val="none" w:sz="0" w:space="0" w:color="auto"/>
            <w:right w:val="none" w:sz="0" w:space="0" w:color="auto"/>
          </w:divBdr>
        </w:div>
        <w:div w:id="1166936503">
          <w:marLeft w:val="0"/>
          <w:marRight w:val="0"/>
          <w:marTop w:val="0"/>
          <w:marBottom w:val="0"/>
          <w:divBdr>
            <w:top w:val="none" w:sz="0" w:space="0" w:color="auto"/>
            <w:left w:val="none" w:sz="0" w:space="0" w:color="auto"/>
            <w:bottom w:val="none" w:sz="0" w:space="0" w:color="auto"/>
            <w:right w:val="none" w:sz="0" w:space="0" w:color="auto"/>
          </w:divBdr>
        </w:div>
        <w:div w:id="1168520931">
          <w:marLeft w:val="0"/>
          <w:marRight w:val="0"/>
          <w:marTop w:val="0"/>
          <w:marBottom w:val="0"/>
          <w:divBdr>
            <w:top w:val="none" w:sz="0" w:space="0" w:color="auto"/>
            <w:left w:val="none" w:sz="0" w:space="0" w:color="auto"/>
            <w:bottom w:val="none" w:sz="0" w:space="0" w:color="auto"/>
            <w:right w:val="none" w:sz="0" w:space="0" w:color="auto"/>
          </w:divBdr>
        </w:div>
        <w:div w:id="1172911732">
          <w:marLeft w:val="0"/>
          <w:marRight w:val="0"/>
          <w:marTop w:val="0"/>
          <w:marBottom w:val="0"/>
          <w:divBdr>
            <w:top w:val="none" w:sz="0" w:space="0" w:color="auto"/>
            <w:left w:val="none" w:sz="0" w:space="0" w:color="auto"/>
            <w:bottom w:val="none" w:sz="0" w:space="0" w:color="auto"/>
            <w:right w:val="none" w:sz="0" w:space="0" w:color="auto"/>
          </w:divBdr>
        </w:div>
        <w:div w:id="1181050119">
          <w:marLeft w:val="0"/>
          <w:marRight w:val="0"/>
          <w:marTop w:val="0"/>
          <w:marBottom w:val="0"/>
          <w:divBdr>
            <w:top w:val="none" w:sz="0" w:space="0" w:color="auto"/>
            <w:left w:val="none" w:sz="0" w:space="0" w:color="auto"/>
            <w:bottom w:val="none" w:sz="0" w:space="0" w:color="auto"/>
            <w:right w:val="none" w:sz="0" w:space="0" w:color="auto"/>
          </w:divBdr>
        </w:div>
        <w:div w:id="1182236199">
          <w:marLeft w:val="0"/>
          <w:marRight w:val="0"/>
          <w:marTop w:val="0"/>
          <w:marBottom w:val="0"/>
          <w:divBdr>
            <w:top w:val="none" w:sz="0" w:space="0" w:color="auto"/>
            <w:left w:val="none" w:sz="0" w:space="0" w:color="auto"/>
            <w:bottom w:val="none" w:sz="0" w:space="0" w:color="auto"/>
            <w:right w:val="none" w:sz="0" w:space="0" w:color="auto"/>
          </w:divBdr>
        </w:div>
        <w:div w:id="1194539818">
          <w:marLeft w:val="0"/>
          <w:marRight w:val="0"/>
          <w:marTop w:val="0"/>
          <w:marBottom w:val="0"/>
          <w:divBdr>
            <w:top w:val="none" w:sz="0" w:space="0" w:color="auto"/>
            <w:left w:val="none" w:sz="0" w:space="0" w:color="auto"/>
            <w:bottom w:val="none" w:sz="0" w:space="0" w:color="auto"/>
            <w:right w:val="none" w:sz="0" w:space="0" w:color="auto"/>
          </w:divBdr>
        </w:div>
        <w:div w:id="1204758270">
          <w:marLeft w:val="0"/>
          <w:marRight w:val="0"/>
          <w:marTop w:val="0"/>
          <w:marBottom w:val="0"/>
          <w:divBdr>
            <w:top w:val="none" w:sz="0" w:space="0" w:color="auto"/>
            <w:left w:val="none" w:sz="0" w:space="0" w:color="auto"/>
            <w:bottom w:val="none" w:sz="0" w:space="0" w:color="auto"/>
            <w:right w:val="none" w:sz="0" w:space="0" w:color="auto"/>
          </w:divBdr>
        </w:div>
        <w:div w:id="1221012359">
          <w:marLeft w:val="0"/>
          <w:marRight w:val="0"/>
          <w:marTop w:val="0"/>
          <w:marBottom w:val="0"/>
          <w:divBdr>
            <w:top w:val="none" w:sz="0" w:space="0" w:color="auto"/>
            <w:left w:val="none" w:sz="0" w:space="0" w:color="auto"/>
            <w:bottom w:val="none" w:sz="0" w:space="0" w:color="auto"/>
            <w:right w:val="none" w:sz="0" w:space="0" w:color="auto"/>
          </w:divBdr>
        </w:div>
        <w:div w:id="1231891757">
          <w:marLeft w:val="0"/>
          <w:marRight w:val="0"/>
          <w:marTop w:val="0"/>
          <w:marBottom w:val="0"/>
          <w:divBdr>
            <w:top w:val="none" w:sz="0" w:space="0" w:color="auto"/>
            <w:left w:val="none" w:sz="0" w:space="0" w:color="auto"/>
            <w:bottom w:val="none" w:sz="0" w:space="0" w:color="auto"/>
            <w:right w:val="none" w:sz="0" w:space="0" w:color="auto"/>
          </w:divBdr>
        </w:div>
        <w:div w:id="1276208933">
          <w:marLeft w:val="0"/>
          <w:marRight w:val="0"/>
          <w:marTop w:val="0"/>
          <w:marBottom w:val="0"/>
          <w:divBdr>
            <w:top w:val="none" w:sz="0" w:space="0" w:color="auto"/>
            <w:left w:val="none" w:sz="0" w:space="0" w:color="auto"/>
            <w:bottom w:val="none" w:sz="0" w:space="0" w:color="auto"/>
            <w:right w:val="none" w:sz="0" w:space="0" w:color="auto"/>
          </w:divBdr>
        </w:div>
        <w:div w:id="1290627531">
          <w:marLeft w:val="0"/>
          <w:marRight w:val="0"/>
          <w:marTop w:val="0"/>
          <w:marBottom w:val="0"/>
          <w:divBdr>
            <w:top w:val="none" w:sz="0" w:space="0" w:color="auto"/>
            <w:left w:val="none" w:sz="0" w:space="0" w:color="auto"/>
            <w:bottom w:val="none" w:sz="0" w:space="0" w:color="auto"/>
            <w:right w:val="none" w:sz="0" w:space="0" w:color="auto"/>
          </w:divBdr>
        </w:div>
        <w:div w:id="1294948950">
          <w:marLeft w:val="0"/>
          <w:marRight w:val="0"/>
          <w:marTop w:val="0"/>
          <w:marBottom w:val="0"/>
          <w:divBdr>
            <w:top w:val="none" w:sz="0" w:space="0" w:color="auto"/>
            <w:left w:val="none" w:sz="0" w:space="0" w:color="auto"/>
            <w:bottom w:val="none" w:sz="0" w:space="0" w:color="auto"/>
            <w:right w:val="none" w:sz="0" w:space="0" w:color="auto"/>
          </w:divBdr>
        </w:div>
        <w:div w:id="1306280308">
          <w:marLeft w:val="0"/>
          <w:marRight w:val="0"/>
          <w:marTop w:val="0"/>
          <w:marBottom w:val="0"/>
          <w:divBdr>
            <w:top w:val="none" w:sz="0" w:space="0" w:color="auto"/>
            <w:left w:val="none" w:sz="0" w:space="0" w:color="auto"/>
            <w:bottom w:val="none" w:sz="0" w:space="0" w:color="auto"/>
            <w:right w:val="none" w:sz="0" w:space="0" w:color="auto"/>
          </w:divBdr>
        </w:div>
        <w:div w:id="1308241174">
          <w:marLeft w:val="0"/>
          <w:marRight w:val="0"/>
          <w:marTop w:val="0"/>
          <w:marBottom w:val="0"/>
          <w:divBdr>
            <w:top w:val="none" w:sz="0" w:space="0" w:color="auto"/>
            <w:left w:val="none" w:sz="0" w:space="0" w:color="auto"/>
            <w:bottom w:val="none" w:sz="0" w:space="0" w:color="auto"/>
            <w:right w:val="none" w:sz="0" w:space="0" w:color="auto"/>
          </w:divBdr>
        </w:div>
        <w:div w:id="1312175205">
          <w:marLeft w:val="0"/>
          <w:marRight w:val="0"/>
          <w:marTop w:val="0"/>
          <w:marBottom w:val="0"/>
          <w:divBdr>
            <w:top w:val="none" w:sz="0" w:space="0" w:color="auto"/>
            <w:left w:val="none" w:sz="0" w:space="0" w:color="auto"/>
            <w:bottom w:val="none" w:sz="0" w:space="0" w:color="auto"/>
            <w:right w:val="none" w:sz="0" w:space="0" w:color="auto"/>
          </w:divBdr>
        </w:div>
        <w:div w:id="1315179506">
          <w:marLeft w:val="0"/>
          <w:marRight w:val="0"/>
          <w:marTop w:val="0"/>
          <w:marBottom w:val="0"/>
          <w:divBdr>
            <w:top w:val="none" w:sz="0" w:space="0" w:color="auto"/>
            <w:left w:val="none" w:sz="0" w:space="0" w:color="auto"/>
            <w:bottom w:val="none" w:sz="0" w:space="0" w:color="auto"/>
            <w:right w:val="none" w:sz="0" w:space="0" w:color="auto"/>
          </w:divBdr>
        </w:div>
        <w:div w:id="1321538532">
          <w:marLeft w:val="0"/>
          <w:marRight w:val="0"/>
          <w:marTop w:val="0"/>
          <w:marBottom w:val="0"/>
          <w:divBdr>
            <w:top w:val="none" w:sz="0" w:space="0" w:color="auto"/>
            <w:left w:val="none" w:sz="0" w:space="0" w:color="auto"/>
            <w:bottom w:val="none" w:sz="0" w:space="0" w:color="auto"/>
            <w:right w:val="none" w:sz="0" w:space="0" w:color="auto"/>
          </w:divBdr>
        </w:div>
        <w:div w:id="1343170718">
          <w:marLeft w:val="0"/>
          <w:marRight w:val="0"/>
          <w:marTop w:val="0"/>
          <w:marBottom w:val="0"/>
          <w:divBdr>
            <w:top w:val="none" w:sz="0" w:space="0" w:color="auto"/>
            <w:left w:val="none" w:sz="0" w:space="0" w:color="auto"/>
            <w:bottom w:val="none" w:sz="0" w:space="0" w:color="auto"/>
            <w:right w:val="none" w:sz="0" w:space="0" w:color="auto"/>
          </w:divBdr>
        </w:div>
        <w:div w:id="1369455345">
          <w:marLeft w:val="0"/>
          <w:marRight w:val="0"/>
          <w:marTop w:val="0"/>
          <w:marBottom w:val="0"/>
          <w:divBdr>
            <w:top w:val="none" w:sz="0" w:space="0" w:color="auto"/>
            <w:left w:val="none" w:sz="0" w:space="0" w:color="auto"/>
            <w:bottom w:val="none" w:sz="0" w:space="0" w:color="auto"/>
            <w:right w:val="none" w:sz="0" w:space="0" w:color="auto"/>
          </w:divBdr>
        </w:div>
        <w:div w:id="1370257889">
          <w:marLeft w:val="0"/>
          <w:marRight w:val="0"/>
          <w:marTop w:val="0"/>
          <w:marBottom w:val="0"/>
          <w:divBdr>
            <w:top w:val="none" w:sz="0" w:space="0" w:color="auto"/>
            <w:left w:val="none" w:sz="0" w:space="0" w:color="auto"/>
            <w:bottom w:val="none" w:sz="0" w:space="0" w:color="auto"/>
            <w:right w:val="none" w:sz="0" w:space="0" w:color="auto"/>
          </w:divBdr>
        </w:div>
        <w:div w:id="1395002957">
          <w:marLeft w:val="0"/>
          <w:marRight w:val="0"/>
          <w:marTop w:val="0"/>
          <w:marBottom w:val="0"/>
          <w:divBdr>
            <w:top w:val="none" w:sz="0" w:space="0" w:color="auto"/>
            <w:left w:val="none" w:sz="0" w:space="0" w:color="auto"/>
            <w:bottom w:val="none" w:sz="0" w:space="0" w:color="auto"/>
            <w:right w:val="none" w:sz="0" w:space="0" w:color="auto"/>
          </w:divBdr>
        </w:div>
        <w:div w:id="1440906203">
          <w:marLeft w:val="0"/>
          <w:marRight w:val="0"/>
          <w:marTop w:val="0"/>
          <w:marBottom w:val="0"/>
          <w:divBdr>
            <w:top w:val="none" w:sz="0" w:space="0" w:color="auto"/>
            <w:left w:val="none" w:sz="0" w:space="0" w:color="auto"/>
            <w:bottom w:val="none" w:sz="0" w:space="0" w:color="auto"/>
            <w:right w:val="none" w:sz="0" w:space="0" w:color="auto"/>
          </w:divBdr>
        </w:div>
        <w:div w:id="1453090970">
          <w:marLeft w:val="0"/>
          <w:marRight w:val="0"/>
          <w:marTop w:val="0"/>
          <w:marBottom w:val="0"/>
          <w:divBdr>
            <w:top w:val="none" w:sz="0" w:space="0" w:color="auto"/>
            <w:left w:val="none" w:sz="0" w:space="0" w:color="auto"/>
            <w:bottom w:val="none" w:sz="0" w:space="0" w:color="auto"/>
            <w:right w:val="none" w:sz="0" w:space="0" w:color="auto"/>
          </w:divBdr>
        </w:div>
        <w:div w:id="1453938756">
          <w:marLeft w:val="0"/>
          <w:marRight w:val="0"/>
          <w:marTop w:val="0"/>
          <w:marBottom w:val="0"/>
          <w:divBdr>
            <w:top w:val="none" w:sz="0" w:space="0" w:color="auto"/>
            <w:left w:val="none" w:sz="0" w:space="0" w:color="auto"/>
            <w:bottom w:val="none" w:sz="0" w:space="0" w:color="auto"/>
            <w:right w:val="none" w:sz="0" w:space="0" w:color="auto"/>
          </w:divBdr>
        </w:div>
        <w:div w:id="1466584841">
          <w:marLeft w:val="0"/>
          <w:marRight w:val="0"/>
          <w:marTop w:val="0"/>
          <w:marBottom w:val="0"/>
          <w:divBdr>
            <w:top w:val="none" w:sz="0" w:space="0" w:color="auto"/>
            <w:left w:val="none" w:sz="0" w:space="0" w:color="auto"/>
            <w:bottom w:val="none" w:sz="0" w:space="0" w:color="auto"/>
            <w:right w:val="none" w:sz="0" w:space="0" w:color="auto"/>
          </w:divBdr>
        </w:div>
        <w:div w:id="1482234384">
          <w:marLeft w:val="0"/>
          <w:marRight w:val="0"/>
          <w:marTop w:val="0"/>
          <w:marBottom w:val="0"/>
          <w:divBdr>
            <w:top w:val="none" w:sz="0" w:space="0" w:color="auto"/>
            <w:left w:val="none" w:sz="0" w:space="0" w:color="auto"/>
            <w:bottom w:val="none" w:sz="0" w:space="0" w:color="auto"/>
            <w:right w:val="none" w:sz="0" w:space="0" w:color="auto"/>
          </w:divBdr>
        </w:div>
        <w:div w:id="1482430608">
          <w:marLeft w:val="0"/>
          <w:marRight w:val="0"/>
          <w:marTop w:val="0"/>
          <w:marBottom w:val="0"/>
          <w:divBdr>
            <w:top w:val="none" w:sz="0" w:space="0" w:color="auto"/>
            <w:left w:val="none" w:sz="0" w:space="0" w:color="auto"/>
            <w:bottom w:val="none" w:sz="0" w:space="0" w:color="auto"/>
            <w:right w:val="none" w:sz="0" w:space="0" w:color="auto"/>
          </w:divBdr>
        </w:div>
        <w:div w:id="1489664919">
          <w:marLeft w:val="0"/>
          <w:marRight w:val="0"/>
          <w:marTop w:val="0"/>
          <w:marBottom w:val="0"/>
          <w:divBdr>
            <w:top w:val="none" w:sz="0" w:space="0" w:color="auto"/>
            <w:left w:val="none" w:sz="0" w:space="0" w:color="auto"/>
            <w:bottom w:val="none" w:sz="0" w:space="0" w:color="auto"/>
            <w:right w:val="none" w:sz="0" w:space="0" w:color="auto"/>
          </w:divBdr>
        </w:div>
        <w:div w:id="1500533993">
          <w:marLeft w:val="0"/>
          <w:marRight w:val="0"/>
          <w:marTop w:val="0"/>
          <w:marBottom w:val="0"/>
          <w:divBdr>
            <w:top w:val="none" w:sz="0" w:space="0" w:color="auto"/>
            <w:left w:val="none" w:sz="0" w:space="0" w:color="auto"/>
            <w:bottom w:val="none" w:sz="0" w:space="0" w:color="auto"/>
            <w:right w:val="none" w:sz="0" w:space="0" w:color="auto"/>
          </w:divBdr>
        </w:div>
        <w:div w:id="1512143186">
          <w:marLeft w:val="0"/>
          <w:marRight w:val="0"/>
          <w:marTop w:val="0"/>
          <w:marBottom w:val="0"/>
          <w:divBdr>
            <w:top w:val="none" w:sz="0" w:space="0" w:color="auto"/>
            <w:left w:val="none" w:sz="0" w:space="0" w:color="auto"/>
            <w:bottom w:val="none" w:sz="0" w:space="0" w:color="auto"/>
            <w:right w:val="none" w:sz="0" w:space="0" w:color="auto"/>
          </w:divBdr>
        </w:div>
        <w:div w:id="1532111152">
          <w:marLeft w:val="0"/>
          <w:marRight w:val="0"/>
          <w:marTop w:val="0"/>
          <w:marBottom w:val="0"/>
          <w:divBdr>
            <w:top w:val="none" w:sz="0" w:space="0" w:color="auto"/>
            <w:left w:val="none" w:sz="0" w:space="0" w:color="auto"/>
            <w:bottom w:val="none" w:sz="0" w:space="0" w:color="auto"/>
            <w:right w:val="none" w:sz="0" w:space="0" w:color="auto"/>
          </w:divBdr>
        </w:div>
        <w:div w:id="1567911241">
          <w:marLeft w:val="0"/>
          <w:marRight w:val="0"/>
          <w:marTop w:val="0"/>
          <w:marBottom w:val="0"/>
          <w:divBdr>
            <w:top w:val="none" w:sz="0" w:space="0" w:color="auto"/>
            <w:left w:val="none" w:sz="0" w:space="0" w:color="auto"/>
            <w:bottom w:val="none" w:sz="0" w:space="0" w:color="auto"/>
            <w:right w:val="none" w:sz="0" w:space="0" w:color="auto"/>
          </w:divBdr>
        </w:div>
        <w:div w:id="1573083892">
          <w:marLeft w:val="0"/>
          <w:marRight w:val="0"/>
          <w:marTop w:val="0"/>
          <w:marBottom w:val="0"/>
          <w:divBdr>
            <w:top w:val="none" w:sz="0" w:space="0" w:color="auto"/>
            <w:left w:val="none" w:sz="0" w:space="0" w:color="auto"/>
            <w:bottom w:val="none" w:sz="0" w:space="0" w:color="auto"/>
            <w:right w:val="none" w:sz="0" w:space="0" w:color="auto"/>
          </w:divBdr>
        </w:div>
        <w:div w:id="1574318671">
          <w:marLeft w:val="0"/>
          <w:marRight w:val="0"/>
          <w:marTop w:val="0"/>
          <w:marBottom w:val="0"/>
          <w:divBdr>
            <w:top w:val="none" w:sz="0" w:space="0" w:color="auto"/>
            <w:left w:val="none" w:sz="0" w:space="0" w:color="auto"/>
            <w:bottom w:val="none" w:sz="0" w:space="0" w:color="auto"/>
            <w:right w:val="none" w:sz="0" w:space="0" w:color="auto"/>
          </w:divBdr>
        </w:div>
        <w:div w:id="1580481089">
          <w:marLeft w:val="0"/>
          <w:marRight w:val="0"/>
          <w:marTop w:val="0"/>
          <w:marBottom w:val="0"/>
          <w:divBdr>
            <w:top w:val="none" w:sz="0" w:space="0" w:color="auto"/>
            <w:left w:val="none" w:sz="0" w:space="0" w:color="auto"/>
            <w:bottom w:val="none" w:sz="0" w:space="0" w:color="auto"/>
            <w:right w:val="none" w:sz="0" w:space="0" w:color="auto"/>
          </w:divBdr>
        </w:div>
        <w:div w:id="1596092871">
          <w:marLeft w:val="0"/>
          <w:marRight w:val="0"/>
          <w:marTop w:val="0"/>
          <w:marBottom w:val="0"/>
          <w:divBdr>
            <w:top w:val="none" w:sz="0" w:space="0" w:color="auto"/>
            <w:left w:val="none" w:sz="0" w:space="0" w:color="auto"/>
            <w:bottom w:val="none" w:sz="0" w:space="0" w:color="auto"/>
            <w:right w:val="none" w:sz="0" w:space="0" w:color="auto"/>
          </w:divBdr>
        </w:div>
        <w:div w:id="1609392984">
          <w:marLeft w:val="0"/>
          <w:marRight w:val="0"/>
          <w:marTop w:val="0"/>
          <w:marBottom w:val="0"/>
          <w:divBdr>
            <w:top w:val="none" w:sz="0" w:space="0" w:color="auto"/>
            <w:left w:val="none" w:sz="0" w:space="0" w:color="auto"/>
            <w:bottom w:val="none" w:sz="0" w:space="0" w:color="auto"/>
            <w:right w:val="none" w:sz="0" w:space="0" w:color="auto"/>
          </w:divBdr>
        </w:div>
        <w:div w:id="1614556079">
          <w:marLeft w:val="0"/>
          <w:marRight w:val="0"/>
          <w:marTop w:val="0"/>
          <w:marBottom w:val="0"/>
          <w:divBdr>
            <w:top w:val="none" w:sz="0" w:space="0" w:color="auto"/>
            <w:left w:val="none" w:sz="0" w:space="0" w:color="auto"/>
            <w:bottom w:val="none" w:sz="0" w:space="0" w:color="auto"/>
            <w:right w:val="none" w:sz="0" w:space="0" w:color="auto"/>
          </w:divBdr>
        </w:div>
        <w:div w:id="1625388227">
          <w:marLeft w:val="0"/>
          <w:marRight w:val="0"/>
          <w:marTop w:val="0"/>
          <w:marBottom w:val="0"/>
          <w:divBdr>
            <w:top w:val="none" w:sz="0" w:space="0" w:color="auto"/>
            <w:left w:val="none" w:sz="0" w:space="0" w:color="auto"/>
            <w:bottom w:val="none" w:sz="0" w:space="0" w:color="auto"/>
            <w:right w:val="none" w:sz="0" w:space="0" w:color="auto"/>
          </w:divBdr>
        </w:div>
        <w:div w:id="1641885127">
          <w:marLeft w:val="0"/>
          <w:marRight w:val="0"/>
          <w:marTop w:val="0"/>
          <w:marBottom w:val="0"/>
          <w:divBdr>
            <w:top w:val="none" w:sz="0" w:space="0" w:color="auto"/>
            <w:left w:val="none" w:sz="0" w:space="0" w:color="auto"/>
            <w:bottom w:val="none" w:sz="0" w:space="0" w:color="auto"/>
            <w:right w:val="none" w:sz="0" w:space="0" w:color="auto"/>
          </w:divBdr>
        </w:div>
        <w:div w:id="1657300950">
          <w:marLeft w:val="0"/>
          <w:marRight w:val="0"/>
          <w:marTop w:val="0"/>
          <w:marBottom w:val="0"/>
          <w:divBdr>
            <w:top w:val="none" w:sz="0" w:space="0" w:color="auto"/>
            <w:left w:val="none" w:sz="0" w:space="0" w:color="auto"/>
            <w:bottom w:val="none" w:sz="0" w:space="0" w:color="auto"/>
            <w:right w:val="none" w:sz="0" w:space="0" w:color="auto"/>
          </w:divBdr>
        </w:div>
        <w:div w:id="1658921166">
          <w:marLeft w:val="0"/>
          <w:marRight w:val="0"/>
          <w:marTop w:val="0"/>
          <w:marBottom w:val="0"/>
          <w:divBdr>
            <w:top w:val="none" w:sz="0" w:space="0" w:color="auto"/>
            <w:left w:val="none" w:sz="0" w:space="0" w:color="auto"/>
            <w:bottom w:val="none" w:sz="0" w:space="0" w:color="auto"/>
            <w:right w:val="none" w:sz="0" w:space="0" w:color="auto"/>
          </w:divBdr>
        </w:div>
        <w:div w:id="1674137359">
          <w:marLeft w:val="0"/>
          <w:marRight w:val="0"/>
          <w:marTop w:val="0"/>
          <w:marBottom w:val="0"/>
          <w:divBdr>
            <w:top w:val="none" w:sz="0" w:space="0" w:color="auto"/>
            <w:left w:val="none" w:sz="0" w:space="0" w:color="auto"/>
            <w:bottom w:val="none" w:sz="0" w:space="0" w:color="auto"/>
            <w:right w:val="none" w:sz="0" w:space="0" w:color="auto"/>
          </w:divBdr>
        </w:div>
        <w:div w:id="1695956879">
          <w:marLeft w:val="0"/>
          <w:marRight w:val="0"/>
          <w:marTop w:val="0"/>
          <w:marBottom w:val="0"/>
          <w:divBdr>
            <w:top w:val="none" w:sz="0" w:space="0" w:color="auto"/>
            <w:left w:val="none" w:sz="0" w:space="0" w:color="auto"/>
            <w:bottom w:val="none" w:sz="0" w:space="0" w:color="auto"/>
            <w:right w:val="none" w:sz="0" w:space="0" w:color="auto"/>
          </w:divBdr>
        </w:div>
        <w:div w:id="1701779762">
          <w:marLeft w:val="0"/>
          <w:marRight w:val="0"/>
          <w:marTop w:val="0"/>
          <w:marBottom w:val="0"/>
          <w:divBdr>
            <w:top w:val="none" w:sz="0" w:space="0" w:color="auto"/>
            <w:left w:val="none" w:sz="0" w:space="0" w:color="auto"/>
            <w:bottom w:val="none" w:sz="0" w:space="0" w:color="auto"/>
            <w:right w:val="none" w:sz="0" w:space="0" w:color="auto"/>
          </w:divBdr>
        </w:div>
        <w:div w:id="1717074439">
          <w:marLeft w:val="0"/>
          <w:marRight w:val="0"/>
          <w:marTop w:val="0"/>
          <w:marBottom w:val="0"/>
          <w:divBdr>
            <w:top w:val="none" w:sz="0" w:space="0" w:color="auto"/>
            <w:left w:val="none" w:sz="0" w:space="0" w:color="auto"/>
            <w:bottom w:val="none" w:sz="0" w:space="0" w:color="auto"/>
            <w:right w:val="none" w:sz="0" w:space="0" w:color="auto"/>
          </w:divBdr>
        </w:div>
        <w:div w:id="1722366385">
          <w:marLeft w:val="0"/>
          <w:marRight w:val="0"/>
          <w:marTop w:val="0"/>
          <w:marBottom w:val="0"/>
          <w:divBdr>
            <w:top w:val="none" w:sz="0" w:space="0" w:color="auto"/>
            <w:left w:val="none" w:sz="0" w:space="0" w:color="auto"/>
            <w:bottom w:val="none" w:sz="0" w:space="0" w:color="auto"/>
            <w:right w:val="none" w:sz="0" w:space="0" w:color="auto"/>
          </w:divBdr>
        </w:div>
        <w:div w:id="1756511853">
          <w:marLeft w:val="0"/>
          <w:marRight w:val="0"/>
          <w:marTop w:val="0"/>
          <w:marBottom w:val="0"/>
          <w:divBdr>
            <w:top w:val="none" w:sz="0" w:space="0" w:color="auto"/>
            <w:left w:val="none" w:sz="0" w:space="0" w:color="auto"/>
            <w:bottom w:val="none" w:sz="0" w:space="0" w:color="auto"/>
            <w:right w:val="none" w:sz="0" w:space="0" w:color="auto"/>
          </w:divBdr>
        </w:div>
        <w:div w:id="1764253571">
          <w:marLeft w:val="0"/>
          <w:marRight w:val="0"/>
          <w:marTop w:val="0"/>
          <w:marBottom w:val="0"/>
          <w:divBdr>
            <w:top w:val="none" w:sz="0" w:space="0" w:color="auto"/>
            <w:left w:val="none" w:sz="0" w:space="0" w:color="auto"/>
            <w:bottom w:val="none" w:sz="0" w:space="0" w:color="auto"/>
            <w:right w:val="none" w:sz="0" w:space="0" w:color="auto"/>
          </w:divBdr>
        </w:div>
        <w:div w:id="1772777737">
          <w:marLeft w:val="0"/>
          <w:marRight w:val="0"/>
          <w:marTop w:val="0"/>
          <w:marBottom w:val="0"/>
          <w:divBdr>
            <w:top w:val="none" w:sz="0" w:space="0" w:color="auto"/>
            <w:left w:val="none" w:sz="0" w:space="0" w:color="auto"/>
            <w:bottom w:val="none" w:sz="0" w:space="0" w:color="auto"/>
            <w:right w:val="none" w:sz="0" w:space="0" w:color="auto"/>
          </w:divBdr>
        </w:div>
        <w:div w:id="1778139820">
          <w:marLeft w:val="0"/>
          <w:marRight w:val="0"/>
          <w:marTop w:val="0"/>
          <w:marBottom w:val="0"/>
          <w:divBdr>
            <w:top w:val="none" w:sz="0" w:space="0" w:color="auto"/>
            <w:left w:val="none" w:sz="0" w:space="0" w:color="auto"/>
            <w:bottom w:val="none" w:sz="0" w:space="0" w:color="auto"/>
            <w:right w:val="none" w:sz="0" w:space="0" w:color="auto"/>
          </w:divBdr>
        </w:div>
        <w:div w:id="1789736972">
          <w:marLeft w:val="0"/>
          <w:marRight w:val="0"/>
          <w:marTop w:val="0"/>
          <w:marBottom w:val="0"/>
          <w:divBdr>
            <w:top w:val="none" w:sz="0" w:space="0" w:color="auto"/>
            <w:left w:val="none" w:sz="0" w:space="0" w:color="auto"/>
            <w:bottom w:val="none" w:sz="0" w:space="0" w:color="auto"/>
            <w:right w:val="none" w:sz="0" w:space="0" w:color="auto"/>
          </w:divBdr>
        </w:div>
        <w:div w:id="1801797500">
          <w:marLeft w:val="0"/>
          <w:marRight w:val="0"/>
          <w:marTop w:val="0"/>
          <w:marBottom w:val="0"/>
          <w:divBdr>
            <w:top w:val="none" w:sz="0" w:space="0" w:color="auto"/>
            <w:left w:val="none" w:sz="0" w:space="0" w:color="auto"/>
            <w:bottom w:val="none" w:sz="0" w:space="0" w:color="auto"/>
            <w:right w:val="none" w:sz="0" w:space="0" w:color="auto"/>
          </w:divBdr>
        </w:div>
        <w:div w:id="1802919373">
          <w:marLeft w:val="0"/>
          <w:marRight w:val="0"/>
          <w:marTop w:val="0"/>
          <w:marBottom w:val="0"/>
          <w:divBdr>
            <w:top w:val="none" w:sz="0" w:space="0" w:color="auto"/>
            <w:left w:val="none" w:sz="0" w:space="0" w:color="auto"/>
            <w:bottom w:val="none" w:sz="0" w:space="0" w:color="auto"/>
            <w:right w:val="none" w:sz="0" w:space="0" w:color="auto"/>
          </w:divBdr>
        </w:div>
        <w:div w:id="1806697079">
          <w:marLeft w:val="0"/>
          <w:marRight w:val="0"/>
          <w:marTop w:val="0"/>
          <w:marBottom w:val="0"/>
          <w:divBdr>
            <w:top w:val="none" w:sz="0" w:space="0" w:color="auto"/>
            <w:left w:val="none" w:sz="0" w:space="0" w:color="auto"/>
            <w:bottom w:val="none" w:sz="0" w:space="0" w:color="auto"/>
            <w:right w:val="none" w:sz="0" w:space="0" w:color="auto"/>
          </w:divBdr>
        </w:div>
        <w:div w:id="1817262940">
          <w:marLeft w:val="0"/>
          <w:marRight w:val="0"/>
          <w:marTop w:val="0"/>
          <w:marBottom w:val="0"/>
          <w:divBdr>
            <w:top w:val="none" w:sz="0" w:space="0" w:color="auto"/>
            <w:left w:val="none" w:sz="0" w:space="0" w:color="auto"/>
            <w:bottom w:val="none" w:sz="0" w:space="0" w:color="auto"/>
            <w:right w:val="none" w:sz="0" w:space="0" w:color="auto"/>
          </w:divBdr>
        </w:div>
        <w:div w:id="1825122118">
          <w:marLeft w:val="0"/>
          <w:marRight w:val="0"/>
          <w:marTop w:val="0"/>
          <w:marBottom w:val="0"/>
          <w:divBdr>
            <w:top w:val="none" w:sz="0" w:space="0" w:color="auto"/>
            <w:left w:val="none" w:sz="0" w:space="0" w:color="auto"/>
            <w:bottom w:val="none" w:sz="0" w:space="0" w:color="auto"/>
            <w:right w:val="none" w:sz="0" w:space="0" w:color="auto"/>
          </w:divBdr>
        </w:div>
        <w:div w:id="1831631142">
          <w:marLeft w:val="0"/>
          <w:marRight w:val="0"/>
          <w:marTop w:val="0"/>
          <w:marBottom w:val="0"/>
          <w:divBdr>
            <w:top w:val="none" w:sz="0" w:space="0" w:color="auto"/>
            <w:left w:val="none" w:sz="0" w:space="0" w:color="auto"/>
            <w:bottom w:val="none" w:sz="0" w:space="0" w:color="auto"/>
            <w:right w:val="none" w:sz="0" w:space="0" w:color="auto"/>
          </w:divBdr>
        </w:div>
        <w:div w:id="1858539881">
          <w:marLeft w:val="0"/>
          <w:marRight w:val="0"/>
          <w:marTop w:val="0"/>
          <w:marBottom w:val="0"/>
          <w:divBdr>
            <w:top w:val="none" w:sz="0" w:space="0" w:color="auto"/>
            <w:left w:val="none" w:sz="0" w:space="0" w:color="auto"/>
            <w:bottom w:val="none" w:sz="0" w:space="0" w:color="auto"/>
            <w:right w:val="none" w:sz="0" w:space="0" w:color="auto"/>
          </w:divBdr>
        </w:div>
        <w:div w:id="1867329638">
          <w:marLeft w:val="0"/>
          <w:marRight w:val="0"/>
          <w:marTop w:val="0"/>
          <w:marBottom w:val="0"/>
          <w:divBdr>
            <w:top w:val="none" w:sz="0" w:space="0" w:color="auto"/>
            <w:left w:val="none" w:sz="0" w:space="0" w:color="auto"/>
            <w:bottom w:val="none" w:sz="0" w:space="0" w:color="auto"/>
            <w:right w:val="none" w:sz="0" w:space="0" w:color="auto"/>
          </w:divBdr>
        </w:div>
        <w:div w:id="1884488028">
          <w:marLeft w:val="0"/>
          <w:marRight w:val="0"/>
          <w:marTop w:val="0"/>
          <w:marBottom w:val="0"/>
          <w:divBdr>
            <w:top w:val="none" w:sz="0" w:space="0" w:color="auto"/>
            <w:left w:val="none" w:sz="0" w:space="0" w:color="auto"/>
            <w:bottom w:val="none" w:sz="0" w:space="0" w:color="auto"/>
            <w:right w:val="none" w:sz="0" w:space="0" w:color="auto"/>
          </w:divBdr>
        </w:div>
        <w:div w:id="1907455283">
          <w:marLeft w:val="0"/>
          <w:marRight w:val="0"/>
          <w:marTop w:val="0"/>
          <w:marBottom w:val="0"/>
          <w:divBdr>
            <w:top w:val="none" w:sz="0" w:space="0" w:color="auto"/>
            <w:left w:val="none" w:sz="0" w:space="0" w:color="auto"/>
            <w:bottom w:val="none" w:sz="0" w:space="0" w:color="auto"/>
            <w:right w:val="none" w:sz="0" w:space="0" w:color="auto"/>
          </w:divBdr>
        </w:div>
        <w:div w:id="1916014736">
          <w:marLeft w:val="0"/>
          <w:marRight w:val="0"/>
          <w:marTop w:val="0"/>
          <w:marBottom w:val="0"/>
          <w:divBdr>
            <w:top w:val="none" w:sz="0" w:space="0" w:color="auto"/>
            <w:left w:val="none" w:sz="0" w:space="0" w:color="auto"/>
            <w:bottom w:val="none" w:sz="0" w:space="0" w:color="auto"/>
            <w:right w:val="none" w:sz="0" w:space="0" w:color="auto"/>
          </w:divBdr>
        </w:div>
        <w:div w:id="1928228587">
          <w:marLeft w:val="0"/>
          <w:marRight w:val="0"/>
          <w:marTop w:val="0"/>
          <w:marBottom w:val="0"/>
          <w:divBdr>
            <w:top w:val="none" w:sz="0" w:space="0" w:color="auto"/>
            <w:left w:val="none" w:sz="0" w:space="0" w:color="auto"/>
            <w:bottom w:val="none" w:sz="0" w:space="0" w:color="auto"/>
            <w:right w:val="none" w:sz="0" w:space="0" w:color="auto"/>
          </w:divBdr>
        </w:div>
        <w:div w:id="1933469912">
          <w:marLeft w:val="0"/>
          <w:marRight w:val="0"/>
          <w:marTop w:val="0"/>
          <w:marBottom w:val="0"/>
          <w:divBdr>
            <w:top w:val="none" w:sz="0" w:space="0" w:color="auto"/>
            <w:left w:val="none" w:sz="0" w:space="0" w:color="auto"/>
            <w:bottom w:val="none" w:sz="0" w:space="0" w:color="auto"/>
            <w:right w:val="none" w:sz="0" w:space="0" w:color="auto"/>
          </w:divBdr>
        </w:div>
        <w:div w:id="1946769064">
          <w:marLeft w:val="0"/>
          <w:marRight w:val="0"/>
          <w:marTop w:val="0"/>
          <w:marBottom w:val="0"/>
          <w:divBdr>
            <w:top w:val="none" w:sz="0" w:space="0" w:color="auto"/>
            <w:left w:val="none" w:sz="0" w:space="0" w:color="auto"/>
            <w:bottom w:val="none" w:sz="0" w:space="0" w:color="auto"/>
            <w:right w:val="none" w:sz="0" w:space="0" w:color="auto"/>
          </w:divBdr>
        </w:div>
        <w:div w:id="1946838232">
          <w:marLeft w:val="0"/>
          <w:marRight w:val="0"/>
          <w:marTop w:val="0"/>
          <w:marBottom w:val="0"/>
          <w:divBdr>
            <w:top w:val="none" w:sz="0" w:space="0" w:color="auto"/>
            <w:left w:val="none" w:sz="0" w:space="0" w:color="auto"/>
            <w:bottom w:val="none" w:sz="0" w:space="0" w:color="auto"/>
            <w:right w:val="none" w:sz="0" w:space="0" w:color="auto"/>
          </w:divBdr>
        </w:div>
        <w:div w:id="1948192932">
          <w:marLeft w:val="0"/>
          <w:marRight w:val="0"/>
          <w:marTop w:val="0"/>
          <w:marBottom w:val="0"/>
          <w:divBdr>
            <w:top w:val="none" w:sz="0" w:space="0" w:color="auto"/>
            <w:left w:val="none" w:sz="0" w:space="0" w:color="auto"/>
            <w:bottom w:val="none" w:sz="0" w:space="0" w:color="auto"/>
            <w:right w:val="none" w:sz="0" w:space="0" w:color="auto"/>
          </w:divBdr>
        </w:div>
        <w:div w:id="1960182347">
          <w:marLeft w:val="0"/>
          <w:marRight w:val="0"/>
          <w:marTop w:val="0"/>
          <w:marBottom w:val="0"/>
          <w:divBdr>
            <w:top w:val="none" w:sz="0" w:space="0" w:color="auto"/>
            <w:left w:val="none" w:sz="0" w:space="0" w:color="auto"/>
            <w:bottom w:val="none" w:sz="0" w:space="0" w:color="auto"/>
            <w:right w:val="none" w:sz="0" w:space="0" w:color="auto"/>
          </w:divBdr>
        </w:div>
        <w:div w:id="1960718846">
          <w:marLeft w:val="0"/>
          <w:marRight w:val="0"/>
          <w:marTop w:val="0"/>
          <w:marBottom w:val="0"/>
          <w:divBdr>
            <w:top w:val="none" w:sz="0" w:space="0" w:color="auto"/>
            <w:left w:val="none" w:sz="0" w:space="0" w:color="auto"/>
            <w:bottom w:val="none" w:sz="0" w:space="0" w:color="auto"/>
            <w:right w:val="none" w:sz="0" w:space="0" w:color="auto"/>
          </w:divBdr>
        </w:div>
        <w:div w:id="1975670780">
          <w:marLeft w:val="0"/>
          <w:marRight w:val="0"/>
          <w:marTop w:val="0"/>
          <w:marBottom w:val="0"/>
          <w:divBdr>
            <w:top w:val="none" w:sz="0" w:space="0" w:color="auto"/>
            <w:left w:val="none" w:sz="0" w:space="0" w:color="auto"/>
            <w:bottom w:val="none" w:sz="0" w:space="0" w:color="auto"/>
            <w:right w:val="none" w:sz="0" w:space="0" w:color="auto"/>
          </w:divBdr>
        </w:div>
        <w:div w:id="2022732396">
          <w:marLeft w:val="0"/>
          <w:marRight w:val="0"/>
          <w:marTop w:val="0"/>
          <w:marBottom w:val="0"/>
          <w:divBdr>
            <w:top w:val="none" w:sz="0" w:space="0" w:color="auto"/>
            <w:left w:val="none" w:sz="0" w:space="0" w:color="auto"/>
            <w:bottom w:val="none" w:sz="0" w:space="0" w:color="auto"/>
            <w:right w:val="none" w:sz="0" w:space="0" w:color="auto"/>
          </w:divBdr>
        </w:div>
        <w:div w:id="2038311244">
          <w:marLeft w:val="0"/>
          <w:marRight w:val="0"/>
          <w:marTop w:val="0"/>
          <w:marBottom w:val="0"/>
          <w:divBdr>
            <w:top w:val="none" w:sz="0" w:space="0" w:color="auto"/>
            <w:left w:val="none" w:sz="0" w:space="0" w:color="auto"/>
            <w:bottom w:val="none" w:sz="0" w:space="0" w:color="auto"/>
            <w:right w:val="none" w:sz="0" w:space="0" w:color="auto"/>
          </w:divBdr>
        </w:div>
        <w:div w:id="2054571675">
          <w:marLeft w:val="0"/>
          <w:marRight w:val="0"/>
          <w:marTop w:val="0"/>
          <w:marBottom w:val="0"/>
          <w:divBdr>
            <w:top w:val="none" w:sz="0" w:space="0" w:color="auto"/>
            <w:left w:val="none" w:sz="0" w:space="0" w:color="auto"/>
            <w:bottom w:val="none" w:sz="0" w:space="0" w:color="auto"/>
            <w:right w:val="none" w:sz="0" w:space="0" w:color="auto"/>
          </w:divBdr>
        </w:div>
        <w:div w:id="2063093114">
          <w:marLeft w:val="0"/>
          <w:marRight w:val="0"/>
          <w:marTop w:val="0"/>
          <w:marBottom w:val="0"/>
          <w:divBdr>
            <w:top w:val="none" w:sz="0" w:space="0" w:color="auto"/>
            <w:left w:val="none" w:sz="0" w:space="0" w:color="auto"/>
            <w:bottom w:val="none" w:sz="0" w:space="0" w:color="auto"/>
            <w:right w:val="none" w:sz="0" w:space="0" w:color="auto"/>
          </w:divBdr>
        </w:div>
        <w:div w:id="2083793445">
          <w:marLeft w:val="0"/>
          <w:marRight w:val="0"/>
          <w:marTop w:val="0"/>
          <w:marBottom w:val="0"/>
          <w:divBdr>
            <w:top w:val="none" w:sz="0" w:space="0" w:color="auto"/>
            <w:left w:val="none" w:sz="0" w:space="0" w:color="auto"/>
            <w:bottom w:val="none" w:sz="0" w:space="0" w:color="auto"/>
            <w:right w:val="none" w:sz="0" w:space="0" w:color="auto"/>
          </w:divBdr>
        </w:div>
        <w:div w:id="2084250817">
          <w:marLeft w:val="0"/>
          <w:marRight w:val="0"/>
          <w:marTop w:val="0"/>
          <w:marBottom w:val="0"/>
          <w:divBdr>
            <w:top w:val="none" w:sz="0" w:space="0" w:color="auto"/>
            <w:left w:val="none" w:sz="0" w:space="0" w:color="auto"/>
            <w:bottom w:val="none" w:sz="0" w:space="0" w:color="auto"/>
            <w:right w:val="none" w:sz="0" w:space="0" w:color="auto"/>
          </w:divBdr>
        </w:div>
        <w:div w:id="2095936307">
          <w:marLeft w:val="0"/>
          <w:marRight w:val="0"/>
          <w:marTop w:val="0"/>
          <w:marBottom w:val="0"/>
          <w:divBdr>
            <w:top w:val="none" w:sz="0" w:space="0" w:color="auto"/>
            <w:left w:val="none" w:sz="0" w:space="0" w:color="auto"/>
            <w:bottom w:val="none" w:sz="0" w:space="0" w:color="auto"/>
            <w:right w:val="none" w:sz="0" w:space="0" w:color="auto"/>
          </w:divBdr>
        </w:div>
      </w:divsChild>
    </w:div>
    <w:div w:id="951937968">
      <w:bodyDiv w:val="1"/>
      <w:marLeft w:val="0"/>
      <w:marRight w:val="0"/>
      <w:marTop w:val="0"/>
      <w:marBottom w:val="0"/>
      <w:divBdr>
        <w:top w:val="none" w:sz="0" w:space="0" w:color="auto"/>
        <w:left w:val="none" w:sz="0" w:space="0" w:color="auto"/>
        <w:bottom w:val="none" w:sz="0" w:space="0" w:color="auto"/>
        <w:right w:val="none" w:sz="0" w:space="0" w:color="auto"/>
      </w:divBdr>
    </w:div>
    <w:div w:id="959578847">
      <w:bodyDiv w:val="1"/>
      <w:marLeft w:val="0"/>
      <w:marRight w:val="0"/>
      <w:marTop w:val="0"/>
      <w:marBottom w:val="0"/>
      <w:divBdr>
        <w:top w:val="none" w:sz="0" w:space="0" w:color="auto"/>
        <w:left w:val="none" w:sz="0" w:space="0" w:color="auto"/>
        <w:bottom w:val="none" w:sz="0" w:space="0" w:color="auto"/>
        <w:right w:val="none" w:sz="0" w:space="0" w:color="auto"/>
      </w:divBdr>
    </w:div>
    <w:div w:id="1007293680">
      <w:bodyDiv w:val="1"/>
      <w:marLeft w:val="0"/>
      <w:marRight w:val="0"/>
      <w:marTop w:val="0"/>
      <w:marBottom w:val="0"/>
      <w:divBdr>
        <w:top w:val="none" w:sz="0" w:space="0" w:color="auto"/>
        <w:left w:val="none" w:sz="0" w:space="0" w:color="auto"/>
        <w:bottom w:val="none" w:sz="0" w:space="0" w:color="auto"/>
        <w:right w:val="none" w:sz="0" w:space="0" w:color="auto"/>
      </w:divBdr>
      <w:divsChild>
        <w:div w:id="288168496">
          <w:marLeft w:val="0"/>
          <w:marRight w:val="0"/>
          <w:marTop w:val="0"/>
          <w:marBottom w:val="0"/>
          <w:divBdr>
            <w:top w:val="none" w:sz="0" w:space="0" w:color="auto"/>
            <w:left w:val="none" w:sz="0" w:space="0" w:color="auto"/>
            <w:bottom w:val="none" w:sz="0" w:space="0" w:color="auto"/>
            <w:right w:val="none" w:sz="0" w:space="0" w:color="auto"/>
          </w:divBdr>
          <w:divsChild>
            <w:div w:id="1397439122">
              <w:marLeft w:val="0"/>
              <w:marRight w:val="0"/>
              <w:marTop w:val="0"/>
              <w:marBottom w:val="0"/>
              <w:divBdr>
                <w:top w:val="none" w:sz="0" w:space="0" w:color="auto"/>
                <w:left w:val="none" w:sz="0" w:space="0" w:color="auto"/>
                <w:bottom w:val="none" w:sz="0" w:space="0" w:color="auto"/>
                <w:right w:val="none" w:sz="0" w:space="0" w:color="auto"/>
              </w:divBdr>
              <w:divsChild>
                <w:div w:id="181207389">
                  <w:marLeft w:val="0"/>
                  <w:marRight w:val="0"/>
                  <w:marTop w:val="0"/>
                  <w:marBottom w:val="0"/>
                  <w:divBdr>
                    <w:top w:val="none" w:sz="0" w:space="0" w:color="auto"/>
                    <w:left w:val="none" w:sz="0" w:space="0" w:color="auto"/>
                    <w:bottom w:val="none" w:sz="0" w:space="0" w:color="auto"/>
                    <w:right w:val="none" w:sz="0" w:space="0" w:color="auto"/>
                  </w:divBdr>
                  <w:divsChild>
                    <w:div w:id="901477134">
                      <w:marLeft w:val="0"/>
                      <w:marRight w:val="0"/>
                      <w:marTop w:val="0"/>
                      <w:marBottom w:val="0"/>
                      <w:divBdr>
                        <w:top w:val="none" w:sz="0" w:space="0" w:color="auto"/>
                        <w:left w:val="none" w:sz="0" w:space="0" w:color="auto"/>
                        <w:bottom w:val="none" w:sz="0" w:space="0" w:color="auto"/>
                        <w:right w:val="none" w:sz="0" w:space="0" w:color="auto"/>
                      </w:divBdr>
                      <w:divsChild>
                        <w:div w:id="438641494">
                          <w:marLeft w:val="0"/>
                          <w:marRight w:val="0"/>
                          <w:marTop w:val="0"/>
                          <w:marBottom w:val="0"/>
                          <w:divBdr>
                            <w:top w:val="none" w:sz="0" w:space="0" w:color="auto"/>
                            <w:left w:val="none" w:sz="0" w:space="0" w:color="auto"/>
                            <w:bottom w:val="none" w:sz="0" w:space="0" w:color="auto"/>
                            <w:right w:val="none" w:sz="0" w:space="0" w:color="auto"/>
                          </w:divBdr>
                          <w:divsChild>
                            <w:div w:id="852230982">
                              <w:marLeft w:val="0"/>
                              <w:marRight w:val="0"/>
                              <w:marTop w:val="0"/>
                              <w:marBottom w:val="0"/>
                              <w:divBdr>
                                <w:top w:val="none" w:sz="0" w:space="0" w:color="auto"/>
                                <w:left w:val="none" w:sz="0" w:space="0" w:color="auto"/>
                                <w:bottom w:val="none" w:sz="0" w:space="0" w:color="auto"/>
                                <w:right w:val="none" w:sz="0" w:space="0" w:color="auto"/>
                              </w:divBdr>
                              <w:divsChild>
                                <w:div w:id="1473136042">
                                  <w:marLeft w:val="0"/>
                                  <w:marRight w:val="0"/>
                                  <w:marTop w:val="0"/>
                                  <w:marBottom w:val="0"/>
                                  <w:divBdr>
                                    <w:top w:val="none" w:sz="0" w:space="0" w:color="auto"/>
                                    <w:left w:val="none" w:sz="0" w:space="0" w:color="auto"/>
                                    <w:bottom w:val="none" w:sz="0" w:space="0" w:color="auto"/>
                                    <w:right w:val="none" w:sz="0" w:space="0" w:color="auto"/>
                                  </w:divBdr>
                                  <w:divsChild>
                                    <w:div w:id="2092457876">
                                      <w:marLeft w:val="0"/>
                                      <w:marRight w:val="0"/>
                                      <w:marTop w:val="0"/>
                                      <w:marBottom w:val="0"/>
                                      <w:divBdr>
                                        <w:top w:val="none" w:sz="0" w:space="0" w:color="auto"/>
                                        <w:left w:val="none" w:sz="0" w:space="0" w:color="auto"/>
                                        <w:bottom w:val="none" w:sz="0" w:space="0" w:color="auto"/>
                                        <w:right w:val="none" w:sz="0" w:space="0" w:color="auto"/>
                                      </w:divBdr>
                                      <w:divsChild>
                                        <w:div w:id="1073964399">
                                          <w:marLeft w:val="0"/>
                                          <w:marRight w:val="0"/>
                                          <w:marTop w:val="0"/>
                                          <w:marBottom w:val="0"/>
                                          <w:divBdr>
                                            <w:top w:val="none" w:sz="0" w:space="0" w:color="auto"/>
                                            <w:left w:val="none" w:sz="0" w:space="0" w:color="auto"/>
                                            <w:bottom w:val="none" w:sz="0" w:space="0" w:color="auto"/>
                                            <w:right w:val="none" w:sz="0" w:space="0" w:color="auto"/>
                                          </w:divBdr>
                                          <w:divsChild>
                                            <w:div w:id="1687826077">
                                              <w:marLeft w:val="0"/>
                                              <w:marRight w:val="0"/>
                                              <w:marTop w:val="0"/>
                                              <w:marBottom w:val="300"/>
                                              <w:divBdr>
                                                <w:top w:val="none" w:sz="0" w:space="0" w:color="auto"/>
                                                <w:left w:val="none" w:sz="0" w:space="0" w:color="auto"/>
                                                <w:bottom w:val="none" w:sz="0" w:space="0" w:color="auto"/>
                                                <w:right w:val="none" w:sz="0" w:space="0" w:color="auto"/>
                                              </w:divBdr>
                                              <w:divsChild>
                                                <w:div w:id="173225360">
                                                  <w:marLeft w:val="0"/>
                                                  <w:marRight w:val="0"/>
                                                  <w:marTop w:val="0"/>
                                                  <w:marBottom w:val="0"/>
                                                  <w:divBdr>
                                                    <w:top w:val="none" w:sz="0" w:space="0" w:color="auto"/>
                                                    <w:left w:val="none" w:sz="0" w:space="0" w:color="auto"/>
                                                    <w:bottom w:val="none" w:sz="0" w:space="0" w:color="auto"/>
                                                    <w:right w:val="none" w:sz="0" w:space="0" w:color="auto"/>
                                                  </w:divBdr>
                                                  <w:divsChild>
                                                    <w:div w:id="706595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0741726">
      <w:bodyDiv w:val="1"/>
      <w:marLeft w:val="0"/>
      <w:marRight w:val="0"/>
      <w:marTop w:val="0"/>
      <w:marBottom w:val="0"/>
      <w:divBdr>
        <w:top w:val="none" w:sz="0" w:space="0" w:color="auto"/>
        <w:left w:val="none" w:sz="0" w:space="0" w:color="auto"/>
        <w:bottom w:val="none" w:sz="0" w:space="0" w:color="auto"/>
        <w:right w:val="none" w:sz="0" w:space="0" w:color="auto"/>
      </w:divBdr>
    </w:div>
    <w:div w:id="1046562168">
      <w:bodyDiv w:val="1"/>
      <w:marLeft w:val="0"/>
      <w:marRight w:val="0"/>
      <w:marTop w:val="0"/>
      <w:marBottom w:val="0"/>
      <w:divBdr>
        <w:top w:val="none" w:sz="0" w:space="0" w:color="auto"/>
        <w:left w:val="none" w:sz="0" w:space="0" w:color="auto"/>
        <w:bottom w:val="none" w:sz="0" w:space="0" w:color="auto"/>
        <w:right w:val="none" w:sz="0" w:space="0" w:color="auto"/>
      </w:divBdr>
    </w:div>
    <w:div w:id="1126771911">
      <w:bodyDiv w:val="1"/>
      <w:marLeft w:val="0"/>
      <w:marRight w:val="0"/>
      <w:marTop w:val="0"/>
      <w:marBottom w:val="0"/>
      <w:divBdr>
        <w:top w:val="none" w:sz="0" w:space="0" w:color="auto"/>
        <w:left w:val="none" w:sz="0" w:space="0" w:color="auto"/>
        <w:bottom w:val="none" w:sz="0" w:space="0" w:color="auto"/>
        <w:right w:val="none" w:sz="0" w:space="0" w:color="auto"/>
      </w:divBdr>
    </w:div>
    <w:div w:id="1196314375">
      <w:bodyDiv w:val="1"/>
      <w:marLeft w:val="0"/>
      <w:marRight w:val="0"/>
      <w:marTop w:val="0"/>
      <w:marBottom w:val="0"/>
      <w:divBdr>
        <w:top w:val="none" w:sz="0" w:space="0" w:color="auto"/>
        <w:left w:val="none" w:sz="0" w:space="0" w:color="auto"/>
        <w:bottom w:val="none" w:sz="0" w:space="0" w:color="auto"/>
        <w:right w:val="none" w:sz="0" w:space="0" w:color="auto"/>
      </w:divBdr>
    </w:div>
    <w:div w:id="1226725496">
      <w:bodyDiv w:val="1"/>
      <w:marLeft w:val="0"/>
      <w:marRight w:val="0"/>
      <w:marTop w:val="0"/>
      <w:marBottom w:val="0"/>
      <w:divBdr>
        <w:top w:val="none" w:sz="0" w:space="0" w:color="auto"/>
        <w:left w:val="none" w:sz="0" w:space="0" w:color="auto"/>
        <w:bottom w:val="none" w:sz="0" w:space="0" w:color="auto"/>
        <w:right w:val="none" w:sz="0" w:space="0" w:color="auto"/>
      </w:divBdr>
    </w:div>
    <w:div w:id="1256288191">
      <w:bodyDiv w:val="1"/>
      <w:marLeft w:val="0"/>
      <w:marRight w:val="0"/>
      <w:marTop w:val="0"/>
      <w:marBottom w:val="0"/>
      <w:divBdr>
        <w:top w:val="none" w:sz="0" w:space="0" w:color="auto"/>
        <w:left w:val="none" w:sz="0" w:space="0" w:color="auto"/>
        <w:bottom w:val="none" w:sz="0" w:space="0" w:color="auto"/>
        <w:right w:val="none" w:sz="0" w:space="0" w:color="auto"/>
      </w:divBdr>
    </w:div>
    <w:div w:id="1274828273">
      <w:bodyDiv w:val="1"/>
      <w:marLeft w:val="0"/>
      <w:marRight w:val="0"/>
      <w:marTop w:val="0"/>
      <w:marBottom w:val="0"/>
      <w:divBdr>
        <w:top w:val="none" w:sz="0" w:space="0" w:color="auto"/>
        <w:left w:val="none" w:sz="0" w:space="0" w:color="auto"/>
        <w:bottom w:val="none" w:sz="0" w:space="0" w:color="auto"/>
        <w:right w:val="none" w:sz="0" w:space="0" w:color="auto"/>
      </w:divBdr>
    </w:div>
    <w:div w:id="1293559509">
      <w:bodyDiv w:val="1"/>
      <w:marLeft w:val="0"/>
      <w:marRight w:val="0"/>
      <w:marTop w:val="0"/>
      <w:marBottom w:val="0"/>
      <w:divBdr>
        <w:top w:val="none" w:sz="0" w:space="0" w:color="auto"/>
        <w:left w:val="none" w:sz="0" w:space="0" w:color="auto"/>
        <w:bottom w:val="none" w:sz="0" w:space="0" w:color="auto"/>
        <w:right w:val="none" w:sz="0" w:space="0" w:color="auto"/>
      </w:divBdr>
    </w:div>
    <w:div w:id="1315526617">
      <w:bodyDiv w:val="1"/>
      <w:marLeft w:val="0"/>
      <w:marRight w:val="0"/>
      <w:marTop w:val="0"/>
      <w:marBottom w:val="0"/>
      <w:divBdr>
        <w:top w:val="none" w:sz="0" w:space="0" w:color="auto"/>
        <w:left w:val="none" w:sz="0" w:space="0" w:color="auto"/>
        <w:bottom w:val="none" w:sz="0" w:space="0" w:color="auto"/>
        <w:right w:val="none" w:sz="0" w:space="0" w:color="auto"/>
      </w:divBdr>
    </w:div>
    <w:div w:id="1335454999">
      <w:bodyDiv w:val="1"/>
      <w:marLeft w:val="0"/>
      <w:marRight w:val="0"/>
      <w:marTop w:val="0"/>
      <w:marBottom w:val="0"/>
      <w:divBdr>
        <w:top w:val="none" w:sz="0" w:space="0" w:color="auto"/>
        <w:left w:val="none" w:sz="0" w:space="0" w:color="auto"/>
        <w:bottom w:val="none" w:sz="0" w:space="0" w:color="auto"/>
        <w:right w:val="none" w:sz="0" w:space="0" w:color="auto"/>
      </w:divBdr>
    </w:div>
    <w:div w:id="1341278064">
      <w:bodyDiv w:val="1"/>
      <w:marLeft w:val="0"/>
      <w:marRight w:val="0"/>
      <w:marTop w:val="0"/>
      <w:marBottom w:val="0"/>
      <w:divBdr>
        <w:top w:val="none" w:sz="0" w:space="0" w:color="auto"/>
        <w:left w:val="none" w:sz="0" w:space="0" w:color="auto"/>
        <w:bottom w:val="none" w:sz="0" w:space="0" w:color="auto"/>
        <w:right w:val="none" w:sz="0" w:space="0" w:color="auto"/>
      </w:divBdr>
    </w:div>
    <w:div w:id="1436943116">
      <w:bodyDiv w:val="1"/>
      <w:marLeft w:val="0"/>
      <w:marRight w:val="0"/>
      <w:marTop w:val="0"/>
      <w:marBottom w:val="0"/>
      <w:divBdr>
        <w:top w:val="none" w:sz="0" w:space="0" w:color="auto"/>
        <w:left w:val="none" w:sz="0" w:space="0" w:color="auto"/>
        <w:bottom w:val="none" w:sz="0" w:space="0" w:color="auto"/>
        <w:right w:val="none" w:sz="0" w:space="0" w:color="auto"/>
      </w:divBdr>
      <w:divsChild>
        <w:div w:id="789132961">
          <w:marLeft w:val="0"/>
          <w:marRight w:val="0"/>
          <w:marTop w:val="0"/>
          <w:marBottom w:val="0"/>
          <w:divBdr>
            <w:top w:val="none" w:sz="0" w:space="0" w:color="auto"/>
            <w:left w:val="none" w:sz="0" w:space="0" w:color="auto"/>
            <w:bottom w:val="none" w:sz="0" w:space="0" w:color="auto"/>
            <w:right w:val="none" w:sz="0" w:space="0" w:color="auto"/>
          </w:divBdr>
          <w:divsChild>
            <w:div w:id="6106907">
              <w:marLeft w:val="0"/>
              <w:marRight w:val="0"/>
              <w:marTop w:val="0"/>
              <w:marBottom w:val="0"/>
              <w:divBdr>
                <w:top w:val="none" w:sz="0" w:space="0" w:color="auto"/>
                <w:left w:val="none" w:sz="0" w:space="0" w:color="auto"/>
                <w:bottom w:val="none" w:sz="0" w:space="0" w:color="auto"/>
                <w:right w:val="none" w:sz="0" w:space="0" w:color="auto"/>
              </w:divBdr>
            </w:div>
            <w:div w:id="7901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5350">
      <w:bodyDiv w:val="1"/>
      <w:marLeft w:val="0"/>
      <w:marRight w:val="0"/>
      <w:marTop w:val="0"/>
      <w:marBottom w:val="0"/>
      <w:divBdr>
        <w:top w:val="none" w:sz="0" w:space="0" w:color="auto"/>
        <w:left w:val="none" w:sz="0" w:space="0" w:color="auto"/>
        <w:bottom w:val="none" w:sz="0" w:space="0" w:color="auto"/>
        <w:right w:val="none" w:sz="0" w:space="0" w:color="auto"/>
      </w:divBdr>
    </w:div>
    <w:div w:id="1469786359">
      <w:bodyDiv w:val="1"/>
      <w:marLeft w:val="0"/>
      <w:marRight w:val="0"/>
      <w:marTop w:val="0"/>
      <w:marBottom w:val="0"/>
      <w:divBdr>
        <w:top w:val="none" w:sz="0" w:space="0" w:color="auto"/>
        <w:left w:val="none" w:sz="0" w:space="0" w:color="auto"/>
        <w:bottom w:val="none" w:sz="0" w:space="0" w:color="auto"/>
        <w:right w:val="none" w:sz="0" w:space="0" w:color="auto"/>
      </w:divBdr>
    </w:div>
    <w:div w:id="1501001861">
      <w:bodyDiv w:val="1"/>
      <w:marLeft w:val="0"/>
      <w:marRight w:val="0"/>
      <w:marTop w:val="0"/>
      <w:marBottom w:val="0"/>
      <w:divBdr>
        <w:top w:val="none" w:sz="0" w:space="0" w:color="auto"/>
        <w:left w:val="none" w:sz="0" w:space="0" w:color="auto"/>
        <w:bottom w:val="none" w:sz="0" w:space="0" w:color="auto"/>
        <w:right w:val="none" w:sz="0" w:space="0" w:color="auto"/>
      </w:divBdr>
    </w:div>
    <w:div w:id="1502965801">
      <w:bodyDiv w:val="1"/>
      <w:marLeft w:val="0"/>
      <w:marRight w:val="0"/>
      <w:marTop w:val="0"/>
      <w:marBottom w:val="0"/>
      <w:divBdr>
        <w:top w:val="none" w:sz="0" w:space="0" w:color="auto"/>
        <w:left w:val="none" w:sz="0" w:space="0" w:color="auto"/>
        <w:bottom w:val="none" w:sz="0" w:space="0" w:color="auto"/>
        <w:right w:val="none" w:sz="0" w:space="0" w:color="auto"/>
      </w:divBdr>
    </w:div>
    <w:div w:id="1612782219">
      <w:bodyDiv w:val="1"/>
      <w:marLeft w:val="0"/>
      <w:marRight w:val="0"/>
      <w:marTop w:val="0"/>
      <w:marBottom w:val="0"/>
      <w:divBdr>
        <w:top w:val="none" w:sz="0" w:space="0" w:color="auto"/>
        <w:left w:val="none" w:sz="0" w:space="0" w:color="auto"/>
        <w:bottom w:val="none" w:sz="0" w:space="0" w:color="auto"/>
        <w:right w:val="none" w:sz="0" w:space="0" w:color="auto"/>
      </w:divBdr>
    </w:div>
    <w:div w:id="1645546154">
      <w:bodyDiv w:val="1"/>
      <w:marLeft w:val="0"/>
      <w:marRight w:val="0"/>
      <w:marTop w:val="0"/>
      <w:marBottom w:val="0"/>
      <w:divBdr>
        <w:top w:val="none" w:sz="0" w:space="0" w:color="auto"/>
        <w:left w:val="none" w:sz="0" w:space="0" w:color="auto"/>
        <w:bottom w:val="none" w:sz="0" w:space="0" w:color="auto"/>
        <w:right w:val="none" w:sz="0" w:space="0" w:color="auto"/>
      </w:divBdr>
    </w:div>
    <w:div w:id="1706558899">
      <w:bodyDiv w:val="1"/>
      <w:marLeft w:val="0"/>
      <w:marRight w:val="0"/>
      <w:marTop w:val="0"/>
      <w:marBottom w:val="0"/>
      <w:divBdr>
        <w:top w:val="none" w:sz="0" w:space="0" w:color="auto"/>
        <w:left w:val="none" w:sz="0" w:space="0" w:color="auto"/>
        <w:bottom w:val="none" w:sz="0" w:space="0" w:color="auto"/>
        <w:right w:val="none" w:sz="0" w:space="0" w:color="auto"/>
      </w:divBdr>
    </w:div>
    <w:div w:id="1712731989">
      <w:bodyDiv w:val="1"/>
      <w:marLeft w:val="0"/>
      <w:marRight w:val="0"/>
      <w:marTop w:val="0"/>
      <w:marBottom w:val="0"/>
      <w:divBdr>
        <w:top w:val="none" w:sz="0" w:space="0" w:color="auto"/>
        <w:left w:val="none" w:sz="0" w:space="0" w:color="auto"/>
        <w:bottom w:val="none" w:sz="0" w:space="0" w:color="auto"/>
        <w:right w:val="none" w:sz="0" w:space="0" w:color="auto"/>
      </w:divBdr>
    </w:div>
    <w:div w:id="1718629273">
      <w:bodyDiv w:val="1"/>
      <w:marLeft w:val="0"/>
      <w:marRight w:val="0"/>
      <w:marTop w:val="0"/>
      <w:marBottom w:val="0"/>
      <w:divBdr>
        <w:top w:val="none" w:sz="0" w:space="0" w:color="auto"/>
        <w:left w:val="none" w:sz="0" w:space="0" w:color="auto"/>
        <w:bottom w:val="none" w:sz="0" w:space="0" w:color="auto"/>
        <w:right w:val="none" w:sz="0" w:space="0" w:color="auto"/>
      </w:divBdr>
    </w:div>
    <w:div w:id="1751389789">
      <w:bodyDiv w:val="1"/>
      <w:marLeft w:val="0"/>
      <w:marRight w:val="0"/>
      <w:marTop w:val="0"/>
      <w:marBottom w:val="0"/>
      <w:divBdr>
        <w:top w:val="none" w:sz="0" w:space="0" w:color="auto"/>
        <w:left w:val="none" w:sz="0" w:space="0" w:color="auto"/>
        <w:bottom w:val="none" w:sz="0" w:space="0" w:color="auto"/>
        <w:right w:val="none" w:sz="0" w:space="0" w:color="auto"/>
      </w:divBdr>
    </w:div>
    <w:div w:id="1758938070">
      <w:bodyDiv w:val="1"/>
      <w:marLeft w:val="0"/>
      <w:marRight w:val="0"/>
      <w:marTop w:val="0"/>
      <w:marBottom w:val="0"/>
      <w:divBdr>
        <w:top w:val="none" w:sz="0" w:space="0" w:color="auto"/>
        <w:left w:val="none" w:sz="0" w:space="0" w:color="auto"/>
        <w:bottom w:val="none" w:sz="0" w:space="0" w:color="auto"/>
        <w:right w:val="none" w:sz="0" w:space="0" w:color="auto"/>
      </w:divBdr>
    </w:div>
    <w:div w:id="1797330661">
      <w:bodyDiv w:val="1"/>
      <w:marLeft w:val="0"/>
      <w:marRight w:val="0"/>
      <w:marTop w:val="0"/>
      <w:marBottom w:val="0"/>
      <w:divBdr>
        <w:top w:val="none" w:sz="0" w:space="0" w:color="auto"/>
        <w:left w:val="none" w:sz="0" w:space="0" w:color="auto"/>
        <w:bottom w:val="none" w:sz="0" w:space="0" w:color="auto"/>
        <w:right w:val="none" w:sz="0" w:space="0" w:color="auto"/>
      </w:divBdr>
      <w:divsChild>
        <w:div w:id="1794398271">
          <w:marLeft w:val="0"/>
          <w:marRight w:val="0"/>
          <w:marTop w:val="0"/>
          <w:marBottom w:val="0"/>
          <w:divBdr>
            <w:top w:val="none" w:sz="0" w:space="0" w:color="auto"/>
            <w:left w:val="none" w:sz="0" w:space="0" w:color="auto"/>
            <w:bottom w:val="none" w:sz="0" w:space="0" w:color="auto"/>
            <w:right w:val="none" w:sz="0" w:space="0" w:color="auto"/>
          </w:divBdr>
        </w:div>
      </w:divsChild>
    </w:div>
    <w:div w:id="1797749811">
      <w:bodyDiv w:val="1"/>
      <w:marLeft w:val="0"/>
      <w:marRight w:val="0"/>
      <w:marTop w:val="0"/>
      <w:marBottom w:val="0"/>
      <w:divBdr>
        <w:top w:val="none" w:sz="0" w:space="0" w:color="auto"/>
        <w:left w:val="none" w:sz="0" w:space="0" w:color="auto"/>
        <w:bottom w:val="none" w:sz="0" w:space="0" w:color="auto"/>
        <w:right w:val="none" w:sz="0" w:space="0" w:color="auto"/>
      </w:divBdr>
    </w:div>
    <w:div w:id="1814516758">
      <w:bodyDiv w:val="1"/>
      <w:marLeft w:val="0"/>
      <w:marRight w:val="0"/>
      <w:marTop w:val="0"/>
      <w:marBottom w:val="0"/>
      <w:divBdr>
        <w:top w:val="none" w:sz="0" w:space="0" w:color="auto"/>
        <w:left w:val="none" w:sz="0" w:space="0" w:color="auto"/>
        <w:bottom w:val="none" w:sz="0" w:space="0" w:color="auto"/>
        <w:right w:val="none" w:sz="0" w:space="0" w:color="auto"/>
      </w:divBdr>
    </w:div>
    <w:div w:id="1900163480">
      <w:bodyDiv w:val="1"/>
      <w:marLeft w:val="0"/>
      <w:marRight w:val="0"/>
      <w:marTop w:val="0"/>
      <w:marBottom w:val="0"/>
      <w:divBdr>
        <w:top w:val="none" w:sz="0" w:space="0" w:color="auto"/>
        <w:left w:val="none" w:sz="0" w:space="0" w:color="auto"/>
        <w:bottom w:val="none" w:sz="0" w:space="0" w:color="auto"/>
        <w:right w:val="none" w:sz="0" w:space="0" w:color="auto"/>
      </w:divBdr>
    </w:div>
    <w:div w:id="1909420144">
      <w:bodyDiv w:val="1"/>
      <w:marLeft w:val="0"/>
      <w:marRight w:val="0"/>
      <w:marTop w:val="0"/>
      <w:marBottom w:val="0"/>
      <w:divBdr>
        <w:top w:val="none" w:sz="0" w:space="0" w:color="auto"/>
        <w:left w:val="none" w:sz="0" w:space="0" w:color="auto"/>
        <w:bottom w:val="none" w:sz="0" w:space="0" w:color="auto"/>
        <w:right w:val="none" w:sz="0" w:space="0" w:color="auto"/>
      </w:divBdr>
    </w:div>
    <w:div w:id="1996641806">
      <w:bodyDiv w:val="1"/>
      <w:marLeft w:val="0"/>
      <w:marRight w:val="0"/>
      <w:marTop w:val="0"/>
      <w:marBottom w:val="0"/>
      <w:divBdr>
        <w:top w:val="none" w:sz="0" w:space="0" w:color="auto"/>
        <w:left w:val="none" w:sz="0" w:space="0" w:color="auto"/>
        <w:bottom w:val="none" w:sz="0" w:space="0" w:color="auto"/>
        <w:right w:val="none" w:sz="0" w:space="0" w:color="auto"/>
      </w:divBdr>
    </w:div>
    <w:div w:id="2034257449">
      <w:bodyDiv w:val="1"/>
      <w:marLeft w:val="0"/>
      <w:marRight w:val="0"/>
      <w:marTop w:val="0"/>
      <w:marBottom w:val="0"/>
      <w:divBdr>
        <w:top w:val="none" w:sz="0" w:space="0" w:color="auto"/>
        <w:left w:val="none" w:sz="0" w:space="0" w:color="auto"/>
        <w:bottom w:val="none" w:sz="0" w:space="0" w:color="auto"/>
        <w:right w:val="none" w:sz="0" w:space="0" w:color="auto"/>
      </w:divBdr>
    </w:div>
    <w:div w:id="2047169382">
      <w:bodyDiv w:val="1"/>
      <w:marLeft w:val="0"/>
      <w:marRight w:val="0"/>
      <w:marTop w:val="0"/>
      <w:marBottom w:val="0"/>
      <w:divBdr>
        <w:top w:val="none" w:sz="0" w:space="0" w:color="auto"/>
        <w:left w:val="none" w:sz="0" w:space="0" w:color="auto"/>
        <w:bottom w:val="none" w:sz="0" w:space="0" w:color="auto"/>
        <w:right w:val="none" w:sz="0" w:space="0" w:color="auto"/>
      </w:divBdr>
    </w:div>
    <w:div w:id="2108885972">
      <w:bodyDiv w:val="1"/>
      <w:marLeft w:val="0"/>
      <w:marRight w:val="0"/>
      <w:marTop w:val="0"/>
      <w:marBottom w:val="0"/>
      <w:divBdr>
        <w:top w:val="none" w:sz="0" w:space="0" w:color="auto"/>
        <w:left w:val="none" w:sz="0" w:space="0" w:color="auto"/>
        <w:bottom w:val="none" w:sz="0" w:space="0" w:color="auto"/>
        <w:right w:val="none" w:sz="0" w:space="0" w:color="auto"/>
      </w:divBdr>
      <w:divsChild>
        <w:div w:id="157574111">
          <w:marLeft w:val="0"/>
          <w:marRight w:val="0"/>
          <w:marTop w:val="0"/>
          <w:marBottom w:val="0"/>
          <w:divBdr>
            <w:top w:val="none" w:sz="0" w:space="0" w:color="auto"/>
            <w:left w:val="none" w:sz="0" w:space="0" w:color="auto"/>
            <w:bottom w:val="none" w:sz="0" w:space="0" w:color="auto"/>
            <w:right w:val="none" w:sz="0" w:space="0" w:color="auto"/>
          </w:divBdr>
          <w:divsChild>
            <w:div w:id="781611113">
              <w:marLeft w:val="0"/>
              <w:marRight w:val="0"/>
              <w:marTop w:val="0"/>
              <w:marBottom w:val="0"/>
              <w:divBdr>
                <w:top w:val="none" w:sz="0" w:space="0" w:color="auto"/>
                <w:left w:val="none" w:sz="0" w:space="0" w:color="auto"/>
                <w:bottom w:val="none" w:sz="0" w:space="0" w:color="auto"/>
                <w:right w:val="none" w:sz="0" w:space="0" w:color="auto"/>
              </w:divBdr>
              <w:divsChild>
                <w:div w:id="557596694">
                  <w:marLeft w:val="0"/>
                  <w:marRight w:val="0"/>
                  <w:marTop w:val="0"/>
                  <w:marBottom w:val="0"/>
                  <w:divBdr>
                    <w:top w:val="none" w:sz="0" w:space="0" w:color="auto"/>
                    <w:left w:val="none" w:sz="0" w:space="0" w:color="auto"/>
                    <w:bottom w:val="none" w:sz="0" w:space="0" w:color="auto"/>
                    <w:right w:val="none" w:sz="0" w:space="0" w:color="auto"/>
                  </w:divBdr>
                  <w:divsChild>
                    <w:div w:id="547424257">
                      <w:marLeft w:val="0"/>
                      <w:marRight w:val="0"/>
                      <w:marTop w:val="0"/>
                      <w:marBottom w:val="0"/>
                      <w:divBdr>
                        <w:top w:val="none" w:sz="0" w:space="0" w:color="auto"/>
                        <w:left w:val="none" w:sz="0" w:space="0" w:color="auto"/>
                        <w:bottom w:val="none" w:sz="0" w:space="0" w:color="auto"/>
                        <w:right w:val="none" w:sz="0" w:space="0" w:color="auto"/>
                      </w:divBdr>
                      <w:divsChild>
                        <w:div w:id="1856846609">
                          <w:marLeft w:val="0"/>
                          <w:marRight w:val="0"/>
                          <w:marTop w:val="0"/>
                          <w:marBottom w:val="0"/>
                          <w:divBdr>
                            <w:top w:val="none" w:sz="0" w:space="0" w:color="auto"/>
                            <w:left w:val="none" w:sz="0" w:space="0" w:color="auto"/>
                            <w:bottom w:val="none" w:sz="0" w:space="0" w:color="auto"/>
                            <w:right w:val="none" w:sz="0" w:space="0" w:color="auto"/>
                          </w:divBdr>
                          <w:divsChild>
                            <w:div w:id="2080327411">
                              <w:marLeft w:val="0"/>
                              <w:marRight w:val="0"/>
                              <w:marTop w:val="0"/>
                              <w:marBottom w:val="0"/>
                              <w:divBdr>
                                <w:top w:val="none" w:sz="0" w:space="0" w:color="auto"/>
                                <w:left w:val="none" w:sz="0" w:space="0" w:color="auto"/>
                                <w:bottom w:val="none" w:sz="0" w:space="0" w:color="auto"/>
                                <w:right w:val="none" w:sz="0" w:space="0" w:color="auto"/>
                              </w:divBdr>
                              <w:divsChild>
                                <w:div w:id="528300806">
                                  <w:marLeft w:val="0"/>
                                  <w:marRight w:val="0"/>
                                  <w:marTop w:val="0"/>
                                  <w:marBottom w:val="0"/>
                                  <w:divBdr>
                                    <w:top w:val="none" w:sz="0" w:space="0" w:color="auto"/>
                                    <w:left w:val="none" w:sz="0" w:space="0" w:color="auto"/>
                                    <w:bottom w:val="none" w:sz="0" w:space="0" w:color="auto"/>
                                    <w:right w:val="none" w:sz="0" w:space="0" w:color="auto"/>
                                  </w:divBdr>
                                  <w:divsChild>
                                    <w:div w:id="693463965">
                                      <w:marLeft w:val="0"/>
                                      <w:marRight w:val="0"/>
                                      <w:marTop w:val="0"/>
                                      <w:marBottom w:val="0"/>
                                      <w:divBdr>
                                        <w:top w:val="none" w:sz="0" w:space="0" w:color="auto"/>
                                        <w:left w:val="none" w:sz="0" w:space="0" w:color="auto"/>
                                        <w:bottom w:val="none" w:sz="0" w:space="0" w:color="auto"/>
                                        <w:right w:val="none" w:sz="0" w:space="0" w:color="auto"/>
                                      </w:divBdr>
                                      <w:divsChild>
                                        <w:div w:id="914045840">
                                          <w:marLeft w:val="0"/>
                                          <w:marRight w:val="0"/>
                                          <w:marTop w:val="0"/>
                                          <w:marBottom w:val="0"/>
                                          <w:divBdr>
                                            <w:top w:val="none" w:sz="0" w:space="0" w:color="auto"/>
                                            <w:left w:val="none" w:sz="0" w:space="0" w:color="auto"/>
                                            <w:bottom w:val="none" w:sz="0" w:space="0" w:color="auto"/>
                                            <w:right w:val="none" w:sz="0" w:space="0" w:color="auto"/>
                                          </w:divBdr>
                                          <w:divsChild>
                                            <w:div w:id="810707073">
                                              <w:marLeft w:val="0"/>
                                              <w:marRight w:val="0"/>
                                              <w:marTop w:val="0"/>
                                              <w:marBottom w:val="300"/>
                                              <w:divBdr>
                                                <w:top w:val="none" w:sz="0" w:space="0" w:color="auto"/>
                                                <w:left w:val="none" w:sz="0" w:space="0" w:color="auto"/>
                                                <w:bottom w:val="none" w:sz="0" w:space="0" w:color="auto"/>
                                                <w:right w:val="none" w:sz="0" w:space="0" w:color="auto"/>
                                              </w:divBdr>
                                              <w:divsChild>
                                                <w:div w:id="1652639166">
                                                  <w:marLeft w:val="0"/>
                                                  <w:marRight w:val="0"/>
                                                  <w:marTop w:val="0"/>
                                                  <w:marBottom w:val="0"/>
                                                  <w:divBdr>
                                                    <w:top w:val="none" w:sz="0" w:space="0" w:color="auto"/>
                                                    <w:left w:val="none" w:sz="0" w:space="0" w:color="auto"/>
                                                    <w:bottom w:val="none" w:sz="0" w:space="0" w:color="auto"/>
                                                    <w:right w:val="none" w:sz="0" w:space="0" w:color="auto"/>
                                                  </w:divBdr>
                                                  <w:divsChild>
                                                    <w:div w:id="179515749">
                                                      <w:marLeft w:val="0"/>
                                                      <w:marRight w:val="0"/>
                                                      <w:marTop w:val="0"/>
                                                      <w:marBottom w:val="0"/>
                                                      <w:divBdr>
                                                        <w:top w:val="none" w:sz="0" w:space="0" w:color="auto"/>
                                                        <w:left w:val="none" w:sz="0" w:space="0" w:color="auto"/>
                                                        <w:bottom w:val="none" w:sz="0" w:space="0" w:color="auto"/>
                                                        <w:right w:val="none" w:sz="0" w:space="0" w:color="auto"/>
                                                      </w:divBdr>
                                                    </w:div>
                                                    <w:div w:id="1031345858">
                                                      <w:marLeft w:val="450"/>
                                                      <w:marRight w:val="0"/>
                                                      <w:marTop w:val="0"/>
                                                      <w:marBottom w:val="0"/>
                                                      <w:divBdr>
                                                        <w:top w:val="none" w:sz="0" w:space="0" w:color="auto"/>
                                                        <w:left w:val="none" w:sz="0" w:space="0" w:color="auto"/>
                                                        <w:bottom w:val="none" w:sz="0" w:space="0" w:color="auto"/>
                                                        <w:right w:val="none" w:sz="0" w:space="0" w:color="auto"/>
                                                      </w:divBdr>
                                                    </w:div>
                                                    <w:div w:id="20975089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contraloriasai.gov.co" TargetMode="External"/><Relationship Id="rId5" Type="http://schemas.openxmlformats.org/officeDocument/2006/relationships/hyperlink" Target="mailto:contraloria@contraloriasai.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http://www.contraloriasai.gov.co/log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4E54D-C48D-4982-ADA2-45A87705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5255</Words>
  <Characters>28905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CONVOCATORIA ORDINARIA CCSCI No</vt:lpstr>
    </vt:vector>
  </TitlesOfParts>
  <Company>Hewlett-Packard Company</Company>
  <LinksUpToDate>false</LinksUpToDate>
  <CharactersWithSpaces>34092</CharactersWithSpaces>
  <SharedDoc>false</SharedDoc>
  <HLinks>
    <vt:vector size="102" baseType="variant">
      <vt:variant>
        <vt:i4>1048635</vt:i4>
      </vt:variant>
      <vt:variant>
        <vt:i4>80</vt:i4>
      </vt:variant>
      <vt:variant>
        <vt:i4>0</vt:i4>
      </vt:variant>
      <vt:variant>
        <vt:i4>5</vt:i4>
      </vt:variant>
      <vt:variant>
        <vt:lpwstr/>
      </vt:variant>
      <vt:variant>
        <vt:lpwstr>_Toc79843872</vt:lpwstr>
      </vt:variant>
      <vt:variant>
        <vt:i4>1245243</vt:i4>
      </vt:variant>
      <vt:variant>
        <vt:i4>74</vt:i4>
      </vt:variant>
      <vt:variant>
        <vt:i4>0</vt:i4>
      </vt:variant>
      <vt:variant>
        <vt:i4>5</vt:i4>
      </vt:variant>
      <vt:variant>
        <vt:lpwstr/>
      </vt:variant>
      <vt:variant>
        <vt:lpwstr>_Toc79843871</vt:lpwstr>
      </vt:variant>
      <vt:variant>
        <vt:i4>1179707</vt:i4>
      </vt:variant>
      <vt:variant>
        <vt:i4>68</vt:i4>
      </vt:variant>
      <vt:variant>
        <vt:i4>0</vt:i4>
      </vt:variant>
      <vt:variant>
        <vt:i4>5</vt:i4>
      </vt:variant>
      <vt:variant>
        <vt:lpwstr/>
      </vt:variant>
      <vt:variant>
        <vt:lpwstr>_Toc79843870</vt:lpwstr>
      </vt:variant>
      <vt:variant>
        <vt:i4>1769530</vt:i4>
      </vt:variant>
      <vt:variant>
        <vt:i4>62</vt:i4>
      </vt:variant>
      <vt:variant>
        <vt:i4>0</vt:i4>
      </vt:variant>
      <vt:variant>
        <vt:i4>5</vt:i4>
      </vt:variant>
      <vt:variant>
        <vt:lpwstr/>
      </vt:variant>
      <vt:variant>
        <vt:lpwstr>_Toc79843869</vt:lpwstr>
      </vt:variant>
      <vt:variant>
        <vt:i4>1703994</vt:i4>
      </vt:variant>
      <vt:variant>
        <vt:i4>56</vt:i4>
      </vt:variant>
      <vt:variant>
        <vt:i4>0</vt:i4>
      </vt:variant>
      <vt:variant>
        <vt:i4>5</vt:i4>
      </vt:variant>
      <vt:variant>
        <vt:lpwstr/>
      </vt:variant>
      <vt:variant>
        <vt:lpwstr>_Toc79843868</vt:lpwstr>
      </vt:variant>
      <vt:variant>
        <vt:i4>1376314</vt:i4>
      </vt:variant>
      <vt:variant>
        <vt:i4>50</vt:i4>
      </vt:variant>
      <vt:variant>
        <vt:i4>0</vt:i4>
      </vt:variant>
      <vt:variant>
        <vt:i4>5</vt:i4>
      </vt:variant>
      <vt:variant>
        <vt:lpwstr/>
      </vt:variant>
      <vt:variant>
        <vt:lpwstr>_Toc79843867</vt:lpwstr>
      </vt:variant>
      <vt:variant>
        <vt:i4>1310778</vt:i4>
      </vt:variant>
      <vt:variant>
        <vt:i4>44</vt:i4>
      </vt:variant>
      <vt:variant>
        <vt:i4>0</vt:i4>
      </vt:variant>
      <vt:variant>
        <vt:i4>5</vt:i4>
      </vt:variant>
      <vt:variant>
        <vt:lpwstr/>
      </vt:variant>
      <vt:variant>
        <vt:lpwstr>_Toc79843866</vt:lpwstr>
      </vt:variant>
      <vt:variant>
        <vt:i4>1507386</vt:i4>
      </vt:variant>
      <vt:variant>
        <vt:i4>38</vt:i4>
      </vt:variant>
      <vt:variant>
        <vt:i4>0</vt:i4>
      </vt:variant>
      <vt:variant>
        <vt:i4>5</vt:i4>
      </vt:variant>
      <vt:variant>
        <vt:lpwstr/>
      </vt:variant>
      <vt:variant>
        <vt:lpwstr>_Toc79843865</vt:lpwstr>
      </vt:variant>
      <vt:variant>
        <vt:i4>1441850</vt:i4>
      </vt:variant>
      <vt:variant>
        <vt:i4>32</vt:i4>
      </vt:variant>
      <vt:variant>
        <vt:i4>0</vt:i4>
      </vt:variant>
      <vt:variant>
        <vt:i4>5</vt:i4>
      </vt:variant>
      <vt:variant>
        <vt:lpwstr/>
      </vt:variant>
      <vt:variant>
        <vt:lpwstr>_Toc79843864</vt:lpwstr>
      </vt:variant>
      <vt:variant>
        <vt:i4>1114170</vt:i4>
      </vt:variant>
      <vt:variant>
        <vt:i4>26</vt:i4>
      </vt:variant>
      <vt:variant>
        <vt:i4>0</vt:i4>
      </vt:variant>
      <vt:variant>
        <vt:i4>5</vt:i4>
      </vt:variant>
      <vt:variant>
        <vt:lpwstr/>
      </vt:variant>
      <vt:variant>
        <vt:lpwstr>_Toc79843863</vt:lpwstr>
      </vt:variant>
      <vt:variant>
        <vt:i4>1048634</vt:i4>
      </vt:variant>
      <vt:variant>
        <vt:i4>20</vt:i4>
      </vt:variant>
      <vt:variant>
        <vt:i4>0</vt:i4>
      </vt:variant>
      <vt:variant>
        <vt:i4>5</vt:i4>
      </vt:variant>
      <vt:variant>
        <vt:lpwstr/>
      </vt:variant>
      <vt:variant>
        <vt:lpwstr>_Toc79843862</vt:lpwstr>
      </vt:variant>
      <vt:variant>
        <vt:i4>1245242</vt:i4>
      </vt:variant>
      <vt:variant>
        <vt:i4>14</vt:i4>
      </vt:variant>
      <vt:variant>
        <vt:i4>0</vt:i4>
      </vt:variant>
      <vt:variant>
        <vt:i4>5</vt:i4>
      </vt:variant>
      <vt:variant>
        <vt:lpwstr/>
      </vt:variant>
      <vt:variant>
        <vt:lpwstr>_Toc79843861</vt:lpwstr>
      </vt:variant>
      <vt:variant>
        <vt:i4>1179706</vt:i4>
      </vt:variant>
      <vt:variant>
        <vt:i4>8</vt:i4>
      </vt:variant>
      <vt:variant>
        <vt:i4>0</vt:i4>
      </vt:variant>
      <vt:variant>
        <vt:i4>5</vt:i4>
      </vt:variant>
      <vt:variant>
        <vt:lpwstr/>
      </vt:variant>
      <vt:variant>
        <vt:lpwstr>_Toc79843860</vt:lpwstr>
      </vt:variant>
      <vt:variant>
        <vt:i4>1769529</vt:i4>
      </vt:variant>
      <vt:variant>
        <vt:i4>2</vt:i4>
      </vt:variant>
      <vt:variant>
        <vt:i4>0</vt:i4>
      </vt:variant>
      <vt:variant>
        <vt:i4>5</vt:i4>
      </vt:variant>
      <vt:variant>
        <vt:lpwstr/>
      </vt:variant>
      <vt:variant>
        <vt:lpwstr>_Toc79843859</vt:lpwstr>
      </vt:variant>
      <vt:variant>
        <vt:i4>4849732</vt:i4>
      </vt:variant>
      <vt:variant>
        <vt:i4>3</vt:i4>
      </vt:variant>
      <vt:variant>
        <vt:i4>0</vt:i4>
      </vt:variant>
      <vt:variant>
        <vt:i4>5</vt:i4>
      </vt:variant>
      <vt:variant>
        <vt:lpwstr>http://www.contraloriasai.gov.co/</vt:lpwstr>
      </vt:variant>
      <vt:variant>
        <vt:lpwstr/>
      </vt:variant>
      <vt:variant>
        <vt:i4>196706</vt:i4>
      </vt:variant>
      <vt:variant>
        <vt:i4>0</vt:i4>
      </vt:variant>
      <vt:variant>
        <vt:i4>0</vt:i4>
      </vt:variant>
      <vt:variant>
        <vt:i4>5</vt:i4>
      </vt:variant>
      <vt:variant>
        <vt:lpwstr>mailto:contraloria@contraloriasai.gov.co</vt:lpwstr>
      </vt:variant>
      <vt:variant>
        <vt:lpwstr/>
      </vt:variant>
      <vt:variant>
        <vt:i4>2031617</vt:i4>
      </vt:variant>
      <vt:variant>
        <vt:i4>-1</vt:i4>
      </vt:variant>
      <vt:variant>
        <vt:i4>1025</vt:i4>
      </vt:variant>
      <vt:variant>
        <vt:i4>1</vt:i4>
      </vt:variant>
      <vt:variant>
        <vt:lpwstr>http://www.contraloriasai.gov.co/logo.jpg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ORDINARIA CCSCI No</dc:title>
  <dc:subject/>
  <dc:creator>Administrador</dc:creator>
  <cp:keywords/>
  <cp:lastModifiedBy>Luis Eduardo Salazar Oliveros</cp:lastModifiedBy>
  <cp:revision>2</cp:revision>
  <cp:lastPrinted>2021-09-28T17:23:00Z</cp:lastPrinted>
  <dcterms:created xsi:type="dcterms:W3CDTF">2023-04-19T14:48:00Z</dcterms:created>
  <dcterms:modified xsi:type="dcterms:W3CDTF">2023-04-19T14:48:00Z</dcterms:modified>
</cp:coreProperties>
</file>